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44F" w:rsidRPr="007B044F" w:rsidRDefault="007B044F" w:rsidP="00110097">
      <w:pPr>
        <w:rPr>
          <w:rFonts w:ascii="Times New Roman" w:eastAsia="Times New Roman" w:hAnsi="Times New Roman" w:cs="Times New Roman"/>
          <w:sz w:val="24"/>
          <w:szCs w:val="24"/>
          <w:u w:val="single"/>
          <w:lang w:eastAsia="en-GB"/>
        </w:rPr>
      </w:pPr>
      <w:r w:rsidRPr="007B044F">
        <w:rPr>
          <w:rFonts w:ascii="Times New Roman" w:eastAsia="Times New Roman" w:hAnsi="Times New Roman" w:cs="Times New Roman"/>
          <w:sz w:val="24"/>
          <w:szCs w:val="24"/>
          <w:u w:val="single"/>
          <w:lang w:eastAsia="en-GB"/>
        </w:rPr>
        <w:t>Assessment of G-UMPY Europa aircraft for operation under IFR or at Night against the TL2.28 Rules</w:t>
      </w:r>
    </w:p>
    <w:p w:rsidR="007B044F" w:rsidRDefault="007B044F" w:rsidP="00110097">
      <w:pPr>
        <w:rPr>
          <w:rFonts w:ascii="Times New Roman" w:eastAsia="Times New Roman" w:hAnsi="Times New Roman" w:cs="Times New Roman"/>
          <w:sz w:val="24"/>
          <w:szCs w:val="24"/>
          <w:lang w:eastAsia="en-GB"/>
        </w:rPr>
      </w:pPr>
    </w:p>
    <w:p w:rsidR="00A56888" w:rsidRDefault="00F13BB1" w:rsidP="00110097">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Summary: </w:t>
      </w:r>
    </w:p>
    <w:p w:rsidR="00F13BB1" w:rsidRDefault="00F13BB1" w:rsidP="00110097">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announcement re Permit Aircraft and IFR/night was welcome and I have kept my IMC rating current in anticipation and hope to take my Europa </w:t>
      </w:r>
      <w:r w:rsidR="00CB514D">
        <w:rPr>
          <w:rFonts w:ascii="Times New Roman" w:eastAsia="Times New Roman" w:hAnsi="Times New Roman" w:cs="Times New Roman"/>
          <w:sz w:val="24"/>
          <w:szCs w:val="24"/>
          <w:lang w:eastAsia="en-GB"/>
        </w:rPr>
        <w:t xml:space="preserve">through </w:t>
      </w:r>
      <w:r>
        <w:rPr>
          <w:rFonts w:ascii="Times New Roman" w:eastAsia="Times New Roman" w:hAnsi="Times New Roman" w:cs="Times New Roman"/>
          <w:sz w:val="24"/>
          <w:szCs w:val="24"/>
          <w:lang w:eastAsia="en-GB"/>
        </w:rPr>
        <w:t>approv</w:t>
      </w:r>
      <w:r w:rsidR="00CB514D">
        <w:rPr>
          <w:rFonts w:ascii="Times New Roman" w:eastAsia="Times New Roman" w:hAnsi="Times New Roman" w:cs="Times New Roman"/>
          <w:sz w:val="24"/>
          <w:szCs w:val="24"/>
          <w:lang w:eastAsia="en-GB"/>
        </w:rPr>
        <w:t>al</w:t>
      </w:r>
      <w:r>
        <w:rPr>
          <w:rFonts w:ascii="Times New Roman" w:eastAsia="Times New Roman" w:hAnsi="Times New Roman" w:cs="Times New Roman"/>
          <w:sz w:val="24"/>
          <w:szCs w:val="24"/>
          <w:lang w:eastAsia="en-GB"/>
        </w:rPr>
        <w:t>.</w:t>
      </w:r>
      <w:r w:rsidR="005D0B15">
        <w:rPr>
          <w:rFonts w:ascii="Times New Roman" w:eastAsia="Times New Roman" w:hAnsi="Times New Roman" w:cs="Times New Roman"/>
          <w:sz w:val="24"/>
          <w:szCs w:val="24"/>
          <w:lang w:eastAsia="en-GB"/>
        </w:rPr>
        <w:t xml:space="preserve"> The Europa Club have also suggested I would be well suited to be ‘first of class’.</w:t>
      </w:r>
      <w:r>
        <w:rPr>
          <w:rFonts w:ascii="Times New Roman" w:eastAsia="Times New Roman" w:hAnsi="Times New Roman" w:cs="Times New Roman"/>
          <w:sz w:val="24"/>
          <w:szCs w:val="24"/>
          <w:lang w:eastAsia="en-GB"/>
        </w:rPr>
        <w:t xml:space="preserve">  </w:t>
      </w:r>
    </w:p>
    <w:p w:rsidR="00F13BB1" w:rsidRPr="00F13BB1" w:rsidRDefault="00F13BB1" w:rsidP="00F13BB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Reviewing </w:t>
      </w:r>
      <w:r w:rsidRPr="00F13BB1">
        <w:rPr>
          <w:rFonts w:ascii="Times New Roman" w:eastAsia="Times New Roman" w:hAnsi="Times New Roman" w:cs="Times New Roman"/>
          <w:sz w:val="24"/>
          <w:szCs w:val="24"/>
          <w:lang w:eastAsia="en-GB"/>
        </w:rPr>
        <w:t xml:space="preserve">TL2.28 </w:t>
      </w:r>
      <w:r>
        <w:rPr>
          <w:rFonts w:ascii="Times New Roman" w:eastAsia="Times New Roman" w:hAnsi="Times New Roman" w:cs="Times New Roman"/>
          <w:sz w:val="24"/>
          <w:szCs w:val="24"/>
          <w:lang w:eastAsia="en-GB"/>
        </w:rPr>
        <w:t xml:space="preserve">against </w:t>
      </w:r>
      <w:r w:rsidRPr="00F13BB1">
        <w:rPr>
          <w:rFonts w:ascii="Times New Roman" w:eastAsia="Times New Roman" w:hAnsi="Times New Roman" w:cs="Times New Roman"/>
          <w:sz w:val="24"/>
          <w:szCs w:val="24"/>
          <w:lang w:eastAsia="en-GB"/>
        </w:rPr>
        <w:t xml:space="preserve">my </w:t>
      </w:r>
      <w:r w:rsidR="00CB514D">
        <w:rPr>
          <w:rFonts w:ascii="Times New Roman" w:eastAsia="Times New Roman" w:hAnsi="Times New Roman" w:cs="Times New Roman"/>
          <w:sz w:val="24"/>
          <w:szCs w:val="24"/>
          <w:lang w:eastAsia="en-GB"/>
        </w:rPr>
        <w:t xml:space="preserve">fit out </w:t>
      </w:r>
      <w:r w:rsidRPr="00F13BB1">
        <w:rPr>
          <w:rFonts w:ascii="Times New Roman" w:eastAsia="Times New Roman" w:hAnsi="Times New Roman" w:cs="Times New Roman"/>
          <w:sz w:val="24"/>
          <w:szCs w:val="24"/>
          <w:lang w:eastAsia="en-GB"/>
        </w:rPr>
        <w:t>it looks like I'd need</w:t>
      </w:r>
      <w:r>
        <w:rPr>
          <w:rFonts w:ascii="Times New Roman" w:eastAsia="Times New Roman" w:hAnsi="Times New Roman" w:cs="Times New Roman"/>
          <w:sz w:val="24"/>
          <w:szCs w:val="24"/>
          <w:lang w:eastAsia="en-GB"/>
        </w:rPr>
        <w:t xml:space="preserve"> a h</w:t>
      </w:r>
      <w:r w:rsidRPr="00F13BB1">
        <w:rPr>
          <w:rFonts w:ascii="Times New Roman" w:eastAsia="Times New Roman" w:hAnsi="Times New Roman" w:cs="Times New Roman"/>
          <w:sz w:val="24"/>
          <w:szCs w:val="24"/>
          <w:lang w:eastAsia="en-GB"/>
        </w:rPr>
        <w:t xml:space="preserve">eated </w:t>
      </w:r>
      <w:r>
        <w:rPr>
          <w:rFonts w:ascii="Times New Roman" w:eastAsia="Times New Roman" w:hAnsi="Times New Roman" w:cs="Times New Roman"/>
          <w:sz w:val="24"/>
          <w:szCs w:val="24"/>
          <w:lang w:eastAsia="en-GB"/>
        </w:rPr>
        <w:t>p</w:t>
      </w:r>
      <w:r w:rsidRPr="00F13BB1">
        <w:rPr>
          <w:rFonts w:ascii="Times New Roman" w:eastAsia="Times New Roman" w:hAnsi="Times New Roman" w:cs="Times New Roman"/>
          <w:sz w:val="24"/>
          <w:szCs w:val="24"/>
          <w:lang w:eastAsia="en-GB"/>
        </w:rPr>
        <w:t>itot and static plus</w:t>
      </w:r>
      <w:r>
        <w:rPr>
          <w:rFonts w:ascii="Times New Roman" w:eastAsia="Times New Roman" w:hAnsi="Times New Roman" w:cs="Times New Roman"/>
          <w:sz w:val="24"/>
          <w:szCs w:val="24"/>
          <w:lang w:eastAsia="en-GB"/>
        </w:rPr>
        <w:t xml:space="preserve">– (presumably a MOD </w:t>
      </w:r>
      <w:r w:rsidR="00CB514D">
        <w:rPr>
          <w:rFonts w:ascii="Times New Roman" w:eastAsia="Times New Roman" w:hAnsi="Times New Roman" w:cs="Times New Roman"/>
          <w:sz w:val="24"/>
          <w:szCs w:val="24"/>
          <w:lang w:eastAsia="en-GB"/>
        </w:rPr>
        <w:t xml:space="preserve">for install including </w:t>
      </w:r>
      <w:r w:rsidR="00CB514D" w:rsidRPr="00F13BB1">
        <w:rPr>
          <w:rFonts w:ascii="Times New Roman" w:eastAsia="Times New Roman" w:hAnsi="Times New Roman" w:cs="Times New Roman"/>
          <w:sz w:val="24"/>
          <w:szCs w:val="24"/>
          <w:lang w:eastAsia="en-GB"/>
        </w:rPr>
        <w:t xml:space="preserve">on/off switch/wiring </w:t>
      </w:r>
      <w:proofErr w:type="spellStart"/>
      <w:r w:rsidR="00CB514D" w:rsidRPr="00F13BB1">
        <w:rPr>
          <w:rFonts w:ascii="Times New Roman" w:eastAsia="Times New Roman" w:hAnsi="Times New Roman" w:cs="Times New Roman"/>
          <w:sz w:val="24"/>
          <w:szCs w:val="24"/>
          <w:lang w:eastAsia="en-GB"/>
        </w:rPr>
        <w:t>etc</w:t>
      </w:r>
      <w:proofErr w:type="spellEnd"/>
      <w:r w:rsidR="00CB514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that will need approval, possibly using the </w:t>
      </w:r>
      <w:proofErr w:type="spellStart"/>
      <w:r>
        <w:rPr>
          <w:rFonts w:ascii="Times New Roman" w:eastAsia="Times New Roman" w:hAnsi="Times New Roman" w:cs="Times New Roman"/>
          <w:sz w:val="24"/>
          <w:szCs w:val="24"/>
          <w:lang w:eastAsia="en-GB"/>
        </w:rPr>
        <w:t>Dynon</w:t>
      </w:r>
      <w:proofErr w:type="spellEnd"/>
      <w:r>
        <w:rPr>
          <w:rFonts w:ascii="Times New Roman" w:eastAsia="Times New Roman" w:hAnsi="Times New Roman" w:cs="Times New Roman"/>
          <w:sz w:val="24"/>
          <w:szCs w:val="24"/>
          <w:lang w:eastAsia="en-GB"/>
        </w:rPr>
        <w:t xml:space="preserve"> tube in the same position).</w:t>
      </w:r>
    </w:p>
    <w:p w:rsidR="00F13BB1" w:rsidRDefault="00F13BB1" w:rsidP="00F13BB1">
      <w:pPr>
        <w:rPr>
          <w:rFonts w:ascii="Times New Roman" w:eastAsia="Times New Roman" w:hAnsi="Times New Roman" w:cs="Times New Roman"/>
          <w:sz w:val="24"/>
          <w:szCs w:val="24"/>
          <w:lang w:eastAsia="en-GB"/>
        </w:rPr>
      </w:pPr>
      <w:r w:rsidRPr="00F13BB1">
        <w:rPr>
          <w:rFonts w:ascii="Times New Roman" w:eastAsia="Times New Roman" w:hAnsi="Times New Roman" w:cs="Times New Roman"/>
          <w:sz w:val="24"/>
          <w:szCs w:val="24"/>
          <w:lang w:eastAsia="en-GB"/>
        </w:rPr>
        <w:t xml:space="preserve">I might fall down on instrument layout </w:t>
      </w:r>
      <w:r>
        <w:rPr>
          <w:rFonts w:ascii="Times New Roman" w:eastAsia="Times New Roman" w:hAnsi="Times New Roman" w:cs="Times New Roman"/>
          <w:sz w:val="24"/>
          <w:szCs w:val="24"/>
          <w:lang w:eastAsia="en-GB"/>
        </w:rPr>
        <w:t xml:space="preserve">but can probably </w:t>
      </w:r>
      <w:r w:rsidR="00AE7EB5">
        <w:rPr>
          <w:rFonts w:ascii="Times New Roman" w:eastAsia="Times New Roman" w:hAnsi="Times New Roman" w:cs="Times New Roman"/>
          <w:sz w:val="24"/>
          <w:szCs w:val="24"/>
          <w:lang w:eastAsia="en-GB"/>
        </w:rPr>
        <w:t>find an acceptable arrangement (</w:t>
      </w:r>
      <w:r w:rsidR="00CB514D">
        <w:rPr>
          <w:rFonts w:ascii="Times New Roman" w:eastAsia="Times New Roman" w:hAnsi="Times New Roman" w:cs="Times New Roman"/>
          <w:sz w:val="24"/>
          <w:szCs w:val="24"/>
          <w:lang w:eastAsia="en-GB"/>
        </w:rPr>
        <w:t xml:space="preserve">a </w:t>
      </w:r>
      <w:r w:rsidR="00AE7EB5">
        <w:rPr>
          <w:rFonts w:ascii="Times New Roman" w:eastAsia="Times New Roman" w:hAnsi="Times New Roman" w:cs="Times New Roman"/>
          <w:sz w:val="24"/>
          <w:szCs w:val="24"/>
          <w:lang w:eastAsia="en-GB"/>
        </w:rPr>
        <w:t>Sky</w:t>
      </w:r>
      <w:r w:rsidR="00CB514D">
        <w:rPr>
          <w:rFonts w:ascii="Times New Roman" w:eastAsia="Times New Roman" w:hAnsi="Times New Roman" w:cs="Times New Roman"/>
          <w:sz w:val="24"/>
          <w:szCs w:val="24"/>
          <w:lang w:eastAsia="en-GB"/>
        </w:rPr>
        <w:t xml:space="preserve"> D</w:t>
      </w:r>
      <w:r w:rsidR="00AE7EB5">
        <w:rPr>
          <w:rFonts w:ascii="Times New Roman" w:eastAsia="Times New Roman" w:hAnsi="Times New Roman" w:cs="Times New Roman"/>
          <w:sz w:val="24"/>
          <w:szCs w:val="24"/>
          <w:lang w:eastAsia="en-GB"/>
        </w:rPr>
        <w:t xml:space="preserve">emon </w:t>
      </w:r>
      <w:r w:rsidR="00CB514D">
        <w:rPr>
          <w:rFonts w:ascii="Times New Roman" w:eastAsia="Times New Roman" w:hAnsi="Times New Roman" w:cs="Times New Roman"/>
          <w:sz w:val="24"/>
          <w:szCs w:val="24"/>
          <w:lang w:eastAsia="en-GB"/>
        </w:rPr>
        <w:t xml:space="preserve">map </w:t>
      </w:r>
      <w:r w:rsidR="00AE7EB5">
        <w:rPr>
          <w:rFonts w:ascii="Times New Roman" w:eastAsia="Times New Roman" w:hAnsi="Times New Roman" w:cs="Times New Roman"/>
          <w:sz w:val="24"/>
          <w:szCs w:val="24"/>
          <w:lang w:eastAsia="en-GB"/>
        </w:rPr>
        <w:t>being central to the panel rather than a six pack arrangement)</w:t>
      </w:r>
      <w:r>
        <w:rPr>
          <w:rFonts w:ascii="Times New Roman" w:eastAsia="Times New Roman" w:hAnsi="Times New Roman" w:cs="Times New Roman"/>
          <w:sz w:val="24"/>
          <w:szCs w:val="24"/>
          <w:lang w:eastAsia="en-GB"/>
        </w:rPr>
        <w:t>.</w:t>
      </w:r>
    </w:p>
    <w:p w:rsidR="0099571C" w:rsidRDefault="005D0B15" w:rsidP="00110097">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However, r</w:t>
      </w:r>
      <w:r w:rsidR="00F13BB1">
        <w:rPr>
          <w:rFonts w:ascii="Times New Roman" w:eastAsia="Times New Roman" w:hAnsi="Times New Roman" w:cs="Times New Roman"/>
          <w:sz w:val="24"/>
          <w:szCs w:val="24"/>
          <w:lang w:eastAsia="en-GB"/>
        </w:rPr>
        <w:t xml:space="preserve">egarding </w:t>
      </w:r>
      <w:r w:rsidR="00C822F6">
        <w:rPr>
          <w:rFonts w:ascii="Times New Roman" w:eastAsia="Times New Roman" w:hAnsi="Times New Roman" w:cs="Times New Roman"/>
          <w:sz w:val="24"/>
          <w:szCs w:val="24"/>
          <w:lang w:eastAsia="en-GB"/>
        </w:rPr>
        <w:t xml:space="preserve">an </w:t>
      </w:r>
      <w:r w:rsidR="00AE7EB5">
        <w:rPr>
          <w:rFonts w:ascii="Times New Roman" w:eastAsia="Times New Roman" w:hAnsi="Times New Roman" w:cs="Times New Roman"/>
          <w:sz w:val="24"/>
          <w:szCs w:val="24"/>
          <w:lang w:eastAsia="en-GB"/>
        </w:rPr>
        <w:t xml:space="preserve">Attitude Indicator (AI) </w:t>
      </w:r>
      <w:r w:rsidR="00F13BB1">
        <w:rPr>
          <w:rFonts w:ascii="Times New Roman" w:eastAsia="Times New Roman" w:hAnsi="Times New Roman" w:cs="Times New Roman"/>
          <w:sz w:val="24"/>
          <w:szCs w:val="24"/>
          <w:lang w:eastAsia="en-GB"/>
        </w:rPr>
        <w:t xml:space="preserve">it </w:t>
      </w:r>
      <w:r w:rsidR="00AE7EB5">
        <w:rPr>
          <w:rFonts w:ascii="Times New Roman" w:eastAsia="Times New Roman" w:hAnsi="Times New Roman" w:cs="Times New Roman"/>
          <w:sz w:val="24"/>
          <w:szCs w:val="24"/>
          <w:lang w:eastAsia="en-GB"/>
        </w:rPr>
        <w:t xml:space="preserve">is </w:t>
      </w:r>
      <w:r w:rsidR="00F13BB1">
        <w:rPr>
          <w:rFonts w:ascii="Times New Roman" w:eastAsia="Times New Roman" w:hAnsi="Times New Roman" w:cs="Times New Roman"/>
          <w:sz w:val="24"/>
          <w:szCs w:val="24"/>
          <w:lang w:eastAsia="en-GB"/>
        </w:rPr>
        <w:t xml:space="preserve">disappointing that the </w:t>
      </w:r>
      <w:proofErr w:type="spellStart"/>
      <w:r w:rsidR="00AE7EB5">
        <w:rPr>
          <w:rFonts w:ascii="Times New Roman" w:eastAsia="Times New Roman" w:hAnsi="Times New Roman" w:cs="Times New Roman"/>
          <w:sz w:val="24"/>
          <w:szCs w:val="24"/>
          <w:lang w:eastAsia="en-GB"/>
        </w:rPr>
        <w:t>T</w:t>
      </w:r>
      <w:r w:rsidR="00F13BB1">
        <w:rPr>
          <w:rFonts w:ascii="Times New Roman" w:eastAsia="Times New Roman" w:hAnsi="Times New Roman" w:cs="Times New Roman"/>
          <w:sz w:val="24"/>
          <w:szCs w:val="24"/>
          <w:lang w:eastAsia="en-GB"/>
        </w:rPr>
        <w:t>rutrak</w:t>
      </w:r>
      <w:proofErr w:type="spellEnd"/>
      <w:r w:rsidR="00F13BB1">
        <w:rPr>
          <w:rFonts w:ascii="Times New Roman" w:eastAsia="Times New Roman" w:hAnsi="Times New Roman" w:cs="Times New Roman"/>
          <w:sz w:val="24"/>
          <w:szCs w:val="24"/>
          <w:lang w:eastAsia="en-GB"/>
        </w:rPr>
        <w:t xml:space="preserve"> Gemini A</w:t>
      </w:r>
      <w:r w:rsidR="00CB514D">
        <w:rPr>
          <w:rFonts w:ascii="Times New Roman" w:eastAsia="Times New Roman" w:hAnsi="Times New Roman" w:cs="Times New Roman"/>
          <w:sz w:val="24"/>
          <w:szCs w:val="24"/>
          <w:lang w:eastAsia="en-GB"/>
        </w:rPr>
        <w:t xml:space="preserve">uto </w:t>
      </w:r>
      <w:r w:rsidR="00F13BB1">
        <w:rPr>
          <w:rFonts w:ascii="Times New Roman" w:eastAsia="Times New Roman" w:hAnsi="Times New Roman" w:cs="Times New Roman"/>
          <w:sz w:val="24"/>
          <w:szCs w:val="24"/>
          <w:lang w:eastAsia="en-GB"/>
        </w:rPr>
        <w:t>P</w:t>
      </w:r>
      <w:r w:rsidR="00CB514D">
        <w:rPr>
          <w:rFonts w:ascii="Times New Roman" w:eastAsia="Times New Roman" w:hAnsi="Times New Roman" w:cs="Times New Roman"/>
          <w:sz w:val="24"/>
          <w:szCs w:val="24"/>
          <w:lang w:eastAsia="en-GB"/>
        </w:rPr>
        <w:t>ilot</w:t>
      </w:r>
      <w:r w:rsidR="00F13BB1">
        <w:rPr>
          <w:rFonts w:ascii="Times New Roman" w:eastAsia="Times New Roman" w:hAnsi="Times New Roman" w:cs="Times New Roman"/>
          <w:sz w:val="24"/>
          <w:szCs w:val="24"/>
          <w:lang w:eastAsia="en-GB"/>
        </w:rPr>
        <w:t xml:space="preserve"> with integral Primary Flight Di</w:t>
      </w:r>
      <w:r w:rsidR="0099571C">
        <w:rPr>
          <w:rFonts w:ascii="Times New Roman" w:eastAsia="Times New Roman" w:hAnsi="Times New Roman" w:cs="Times New Roman"/>
          <w:sz w:val="24"/>
          <w:szCs w:val="24"/>
          <w:lang w:eastAsia="en-GB"/>
        </w:rPr>
        <w:t xml:space="preserve">splay </w:t>
      </w:r>
      <w:r w:rsidR="00AE7EB5">
        <w:rPr>
          <w:rFonts w:ascii="Times New Roman" w:eastAsia="Times New Roman" w:hAnsi="Times New Roman" w:cs="Times New Roman"/>
          <w:sz w:val="24"/>
          <w:szCs w:val="24"/>
          <w:lang w:eastAsia="en-GB"/>
        </w:rPr>
        <w:t xml:space="preserve">that I have installed </w:t>
      </w:r>
      <w:r w:rsidR="0099571C">
        <w:rPr>
          <w:rFonts w:ascii="Times New Roman" w:eastAsia="Times New Roman" w:hAnsi="Times New Roman" w:cs="Times New Roman"/>
          <w:sz w:val="24"/>
          <w:szCs w:val="24"/>
          <w:lang w:eastAsia="en-GB"/>
        </w:rPr>
        <w:t xml:space="preserve">is </w:t>
      </w:r>
      <w:r w:rsidR="00AE7EB5">
        <w:rPr>
          <w:rFonts w:ascii="Times New Roman" w:eastAsia="Times New Roman" w:hAnsi="Times New Roman" w:cs="Times New Roman"/>
          <w:sz w:val="24"/>
          <w:szCs w:val="24"/>
          <w:lang w:eastAsia="en-GB"/>
        </w:rPr>
        <w:t xml:space="preserve">uniquely </w:t>
      </w:r>
      <w:r w:rsidR="0099571C">
        <w:rPr>
          <w:rFonts w:ascii="Times New Roman" w:eastAsia="Times New Roman" w:hAnsi="Times New Roman" w:cs="Times New Roman"/>
          <w:sz w:val="24"/>
          <w:szCs w:val="24"/>
          <w:lang w:eastAsia="en-GB"/>
        </w:rPr>
        <w:t>singled out as being, uns</w:t>
      </w:r>
      <w:r w:rsidR="00CB514D">
        <w:rPr>
          <w:rFonts w:ascii="Times New Roman" w:eastAsia="Times New Roman" w:hAnsi="Times New Roman" w:cs="Times New Roman"/>
          <w:sz w:val="24"/>
          <w:szCs w:val="24"/>
          <w:lang w:eastAsia="en-GB"/>
        </w:rPr>
        <w:t>uitable.</w:t>
      </w:r>
      <w:r w:rsidR="0099571C">
        <w:rPr>
          <w:rFonts w:ascii="Times New Roman" w:eastAsia="Times New Roman" w:hAnsi="Times New Roman" w:cs="Times New Roman"/>
          <w:sz w:val="24"/>
          <w:szCs w:val="24"/>
          <w:lang w:eastAsia="en-GB"/>
        </w:rPr>
        <w:t xml:space="preserve"> </w:t>
      </w:r>
      <w:r w:rsidR="00110097">
        <w:rPr>
          <w:rFonts w:ascii="Times New Roman" w:eastAsia="Times New Roman" w:hAnsi="Times New Roman" w:cs="Times New Roman"/>
          <w:sz w:val="24"/>
          <w:szCs w:val="24"/>
          <w:lang w:eastAsia="en-GB"/>
        </w:rPr>
        <w:t xml:space="preserve">Quote from TL2.27 </w:t>
      </w:r>
      <w:r w:rsidR="0099571C">
        <w:rPr>
          <w:rFonts w:ascii="Times New Roman" w:eastAsia="Times New Roman" w:hAnsi="Times New Roman" w:cs="Times New Roman"/>
          <w:sz w:val="24"/>
          <w:szCs w:val="24"/>
          <w:lang w:eastAsia="en-GB"/>
        </w:rPr>
        <w:t xml:space="preserve">(ref 1) </w:t>
      </w:r>
    </w:p>
    <w:p w:rsidR="00110097" w:rsidRPr="0099571C" w:rsidRDefault="00110097" w:rsidP="00110097">
      <w:pPr>
        <w:rPr>
          <w:rFonts w:ascii="Times New Roman" w:eastAsia="Times New Roman" w:hAnsi="Times New Roman" w:cs="Times New Roman"/>
          <w:i/>
          <w:sz w:val="24"/>
          <w:szCs w:val="24"/>
          <w:lang w:eastAsia="en-GB"/>
        </w:rPr>
      </w:pPr>
      <w:r w:rsidRPr="0099571C">
        <w:rPr>
          <w:rFonts w:ascii="Times New Roman" w:eastAsia="Times New Roman" w:hAnsi="Times New Roman" w:cs="Times New Roman"/>
          <w:i/>
          <w:sz w:val="24"/>
          <w:szCs w:val="24"/>
          <w:lang w:eastAsia="en-GB"/>
        </w:rPr>
        <w:t xml:space="preserve">Instruments which are NOT acceptable to the LAA to provide required instruments for IMC flight: Manufacturer Instrument types … </w:t>
      </w:r>
    </w:p>
    <w:p w:rsidR="00110097" w:rsidRPr="0099571C" w:rsidRDefault="00110097" w:rsidP="00110097">
      <w:pPr>
        <w:rPr>
          <w:rFonts w:ascii="Times New Roman" w:eastAsia="Times New Roman" w:hAnsi="Times New Roman" w:cs="Times New Roman"/>
          <w:i/>
          <w:sz w:val="24"/>
          <w:szCs w:val="24"/>
          <w:lang w:eastAsia="en-GB"/>
        </w:rPr>
      </w:pPr>
      <w:proofErr w:type="spellStart"/>
      <w:r w:rsidRPr="0099571C">
        <w:rPr>
          <w:rFonts w:ascii="Times New Roman" w:eastAsia="Times New Roman" w:hAnsi="Times New Roman" w:cs="Times New Roman"/>
          <w:i/>
          <w:sz w:val="24"/>
          <w:szCs w:val="24"/>
          <w:lang w:eastAsia="en-GB"/>
        </w:rPr>
        <w:t>TruTrak</w:t>
      </w:r>
      <w:proofErr w:type="spellEnd"/>
      <w:r w:rsidRPr="0099571C">
        <w:rPr>
          <w:rFonts w:ascii="Times New Roman" w:eastAsia="Times New Roman" w:hAnsi="Times New Roman" w:cs="Times New Roman"/>
          <w:i/>
          <w:sz w:val="24"/>
          <w:szCs w:val="24"/>
          <w:lang w:eastAsia="en-GB"/>
        </w:rPr>
        <w:t xml:space="preserve"> ADI (</w:t>
      </w:r>
      <w:proofErr w:type="spellStart"/>
      <w:r w:rsidRPr="0099571C">
        <w:rPr>
          <w:rFonts w:ascii="Times New Roman" w:eastAsia="Times New Roman" w:hAnsi="Times New Roman" w:cs="Times New Roman"/>
          <w:i/>
          <w:sz w:val="24"/>
          <w:szCs w:val="24"/>
          <w:lang w:eastAsia="en-GB"/>
        </w:rPr>
        <w:t>inc</w:t>
      </w:r>
      <w:proofErr w:type="spellEnd"/>
      <w:r w:rsidRPr="0099571C">
        <w:rPr>
          <w:rFonts w:ascii="Times New Roman" w:eastAsia="Times New Roman" w:hAnsi="Times New Roman" w:cs="Times New Roman"/>
          <w:i/>
          <w:sz w:val="24"/>
          <w:szCs w:val="24"/>
          <w:lang w:eastAsia="en-GB"/>
        </w:rPr>
        <w:t xml:space="preserve"> ADI pilot) Gemini EFIS These instruments provide misleading indications in pitch and roll, particularly at low speed, and </w:t>
      </w:r>
      <w:r w:rsidRPr="00AE7EB5">
        <w:rPr>
          <w:rFonts w:ascii="Times New Roman" w:eastAsia="Times New Roman" w:hAnsi="Times New Roman" w:cs="Times New Roman"/>
          <w:i/>
          <w:sz w:val="24"/>
          <w:szCs w:val="24"/>
          <w:lang w:eastAsia="en-GB"/>
        </w:rPr>
        <w:t>are not to be fitted</w:t>
      </w:r>
      <w:r w:rsidRPr="0099571C">
        <w:rPr>
          <w:rFonts w:ascii="Times New Roman" w:eastAsia="Times New Roman" w:hAnsi="Times New Roman" w:cs="Times New Roman"/>
          <w:i/>
          <w:sz w:val="24"/>
          <w:szCs w:val="24"/>
          <w:lang w:eastAsia="en-GB"/>
        </w:rPr>
        <w:t xml:space="preserve"> to aircraft approved for operation in IMC, under IFR or at night. </w:t>
      </w:r>
    </w:p>
    <w:p w:rsidR="00AE7EB5" w:rsidRDefault="00AE7EB5" w:rsidP="00AE7EB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Possibly the rationale for this is that </w:t>
      </w:r>
      <w:r w:rsidR="00B26F12">
        <w:rPr>
          <w:rFonts w:ascii="Times New Roman" w:eastAsia="Times New Roman" w:hAnsi="Times New Roman" w:cs="Times New Roman"/>
          <w:sz w:val="24"/>
          <w:szCs w:val="24"/>
          <w:lang w:eastAsia="en-GB"/>
        </w:rPr>
        <w:t xml:space="preserve">discussed in the </w:t>
      </w:r>
      <w:proofErr w:type="spellStart"/>
      <w:r w:rsidR="00B26F12">
        <w:rPr>
          <w:rFonts w:ascii="Times New Roman" w:eastAsia="Times New Roman" w:hAnsi="Times New Roman" w:cs="Times New Roman"/>
          <w:sz w:val="24"/>
          <w:szCs w:val="24"/>
          <w:lang w:eastAsia="en-GB"/>
        </w:rPr>
        <w:t>t</w:t>
      </w:r>
      <w:r w:rsidR="00110097">
        <w:rPr>
          <w:rFonts w:ascii="Times New Roman" w:eastAsia="Times New Roman" w:hAnsi="Times New Roman" w:cs="Times New Roman"/>
          <w:sz w:val="24"/>
          <w:szCs w:val="24"/>
          <w:lang w:eastAsia="en-GB"/>
        </w:rPr>
        <w:t>rutrak</w:t>
      </w:r>
      <w:proofErr w:type="spellEnd"/>
      <w:r w:rsidR="00110097">
        <w:rPr>
          <w:rFonts w:ascii="Times New Roman" w:eastAsia="Times New Roman" w:hAnsi="Times New Roman" w:cs="Times New Roman"/>
          <w:sz w:val="24"/>
          <w:szCs w:val="24"/>
          <w:lang w:eastAsia="en-GB"/>
        </w:rPr>
        <w:t xml:space="preserve"> website</w:t>
      </w:r>
      <w:r>
        <w:rPr>
          <w:rFonts w:ascii="Times New Roman" w:eastAsia="Times New Roman" w:hAnsi="Times New Roman" w:cs="Times New Roman"/>
          <w:sz w:val="24"/>
          <w:szCs w:val="24"/>
          <w:lang w:eastAsia="en-GB"/>
        </w:rPr>
        <w:t xml:space="preserve"> (Ref 2 relevant text included</w:t>
      </w:r>
      <w:r w:rsidR="005D0B15">
        <w:rPr>
          <w:rFonts w:ascii="Times New Roman" w:eastAsia="Times New Roman" w:hAnsi="Times New Roman" w:cs="Times New Roman"/>
          <w:sz w:val="24"/>
          <w:szCs w:val="24"/>
          <w:lang w:eastAsia="en-GB"/>
        </w:rPr>
        <w:t xml:space="preserve"> below</w:t>
      </w:r>
      <w:r>
        <w:rPr>
          <w:rFonts w:ascii="Times New Roman" w:eastAsia="Times New Roman" w:hAnsi="Times New Roman" w:cs="Times New Roman"/>
          <w:sz w:val="24"/>
          <w:szCs w:val="24"/>
          <w:lang w:eastAsia="en-GB"/>
        </w:rPr>
        <w:t xml:space="preserve">), although </w:t>
      </w:r>
      <w:r w:rsidR="005D0B15">
        <w:rPr>
          <w:rFonts w:ascii="Times New Roman" w:eastAsia="Times New Roman" w:hAnsi="Times New Roman" w:cs="Times New Roman"/>
          <w:sz w:val="24"/>
          <w:szCs w:val="24"/>
          <w:lang w:eastAsia="en-GB"/>
        </w:rPr>
        <w:t xml:space="preserve">perhaps </w:t>
      </w:r>
      <w:r>
        <w:rPr>
          <w:rFonts w:ascii="Times New Roman" w:eastAsia="Times New Roman" w:hAnsi="Times New Roman" w:cs="Times New Roman"/>
          <w:sz w:val="24"/>
          <w:szCs w:val="24"/>
          <w:lang w:eastAsia="en-GB"/>
        </w:rPr>
        <w:t xml:space="preserve">it </w:t>
      </w:r>
      <w:r w:rsidR="005D0B15">
        <w:rPr>
          <w:rFonts w:ascii="Times New Roman" w:eastAsia="Times New Roman" w:hAnsi="Times New Roman" w:cs="Times New Roman"/>
          <w:sz w:val="24"/>
          <w:szCs w:val="24"/>
          <w:lang w:eastAsia="en-GB"/>
        </w:rPr>
        <w:t xml:space="preserve">has </w:t>
      </w:r>
      <w:r>
        <w:rPr>
          <w:rFonts w:ascii="Times New Roman" w:eastAsia="Times New Roman" w:hAnsi="Times New Roman" w:cs="Times New Roman"/>
          <w:sz w:val="24"/>
          <w:szCs w:val="24"/>
          <w:lang w:eastAsia="en-GB"/>
        </w:rPr>
        <w:t xml:space="preserve">come from adverse experience during the trials on the first 4 IFR LAA aircraft. </w:t>
      </w:r>
    </w:p>
    <w:p w:rsidR="005D0B15" w:rsidRDefault="005D0B15" w:rsidP="00AE7EB5">
      <w:pPr>
        <w:spacing w:after="0" w:line="240" w:lineRule="auto"/>
        <w:rPr>
          <w:rFonts w:ascii="Times New Roman" w:eastAsia="Times New Roman" w:hAnsi="Times New Roman" w:cs="Times New Roman"/>
          <w:sz w:val="24"/>
          <w:szCs w:val="24"/>
          <w:lang w:eastAsia="en-GB"/>
        </w:rPr>
      </w:pPr>
    </w:p>
    <w:p w:rsidR="005D0B15" w:rsidRDefault="00AE7EB5" w:rsidP="00AE7EB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Having converted from a vacuum AI to the Gemini PDF a season ago, and flown IMC </w:t>
      </w:r>
      <w:r w:rsidR="00CB514D">
        <w:rPr>
          <w:rFonts w:ascii="Times New Roman" w:eastAsia="Times New Roman" w:hAnsi="Times New Roman" w:cs="Times New Roman"/>
          <w:sz w:val="24"/>
          <w:szCs w:val="24"/>
          <w:lang w:eastAsia="en-GB"/>
        </w:rPr>
        <w:t xml:space="preserve">previously </w:t>
      </w:r>
      <w:r>
        <w:rPr>
          <w:rFonts w:ascii="Times New Roman" w:eastAsia="Times New Roman" w:hAnsi="Times New Roman" w:cs="Times New Roman"/>
          <w:sz w:val="24"/>
          <w:szCs w:val="24"/>
          <w:lang w:eastAsia="en-GB"/>
        </w:rPr>
        <w:t xml:space="preserve">for many years. I have found it as good or better and </w:t>
      </w:r>
      <w:r w:rsidR="005D0B15">
        <w:rPr>
          <w:rFonts w:ascii="Times New Roman" w:eastAsia="Times New Roman" w:hAnsi="Times New Roman" w:cs="Times New Roman"/>
          <w:sz w:val="24"/>
          <w:szCs w:val="24"/>
          <w:lang w:eastAsia="en-GB"/>
        </w:rPr>
        <w:t xml:space="preserve">(to my surprise actually) </w:t>
      </w:r>
      <w:r>
        <w:rPr>
          <w:rFonts w:ascii="Times New Roman" w:eastAsia="Times New Roman" w:hAnsi="Times New Roman" w:cs="Times New Roman"/>
          <w:sz w:val="24"/>
          <w:szCs w:val="24"/>
          <w:lang w:eastAsia="en-GB"/>
        </w:rPr>
        <w:t xml:space="preserve">exceedingly usable and </w:t>
      </w:r>
      <w:r w:rsidR="00CB514D">
        <w:rPr>
          <w:rFonts w:ascii="Times New Roman" w:eastAsia="Times New Roman" w:hAnsi="Times New Roman" w:cs="Times New Roman"/>
          <w:sz w:val="24"/>
          <w:szCs w:val="24"/>
          <w:lang w:eastAsia="en-GB"/>
        </w:rPr>
        <w:t xml:space="preserve">well behaved as also is the </w:t>
      </w:r>
      <w:r w:rsidR="007B044F">
        <w:rPr>
          <w:rFonts w:ascii="Times New Roman" w:eastAsia="Times New Roman" w:hAnsi="Times New Roman" w:cs="Times New Roman"/>
          <w:sz w:val="24"/>
          <w:szCs w:val="24"/>
          <w:lang w:eastAsia="en-GB"/>
        </w:rPr>
        <w:t>a</w:t>
      </w:r>
      <w:r w:rsidR="00CB514D">
        <w:rPr>
          <w:rFonts w:ascii="Times New Roman" w:eastAsia="Times New Roman" w:hAnsi="Times New Roman" w:cs="Times New Roman"/>
          <w:sz w:val="24"/>
          <w:szCs w:val="24"/>
          <w:lang w:eastAsia="en-GB"/>
        </w:rPr>
        <w:t>utopilot it drives (the instrument needs correct, robust information for controlling the pitch and roll servos). So am puzzled by this</w:t>
      </w:r>
      <w:r w:rsidR="005D0B15">
        <w:rPr>
          <w:rFonts w:ascii="Times New Roman" w:eastAsia="Times New Roman" w:hAnsi="Times New Roman" w:cs="Times New Roman"/>
          <w:sz w:val="24"/>
          <w:szCs w:val="24"/>
          <w:lang w:eastAsia="en-GB"/>
        </w:rPr>
        <w:t xml:space="preserve"> and will discuss </w:t>
      </w:r>
      <w:r w:rsidR="007B044F">
        <w:rPr>
          <w:rFonts w:ascii="Times New Roman" w:eastAsia="Times New Roman" w:hAnsi="Times New Roman" w:cs="Times New Roman"/>
          <w:sz w:val="24"/>
          <w:szCs w:val="24"/>
          <w:lang w:eastAsia="en-GB"/>
        </w:rPr>
        <w:t xml:space="preserve">it </w:t>
      </w:r>
      <w:r w:rsidR="005D0B15">
        <w:rPr>
          <w:rFonts w:ascii="Times New Roman" w:eastAsia="Times New Roman" w:hAnsi="Times New Roman" w:cs="Times New Roman"/>
          <w:sz w:val="24"/>
          <w:szCs w:val="24"/>
          <w:lang w:eastAsia="en-GB"/>
        </w:rPr>
        <w:t xml:space="preserve">with </w:t>
      </w:r>
      <w:proofErr w:type="spellStart"/>
      <w:r w:rsidR="007B044F">
        <w:rPr>
          <w:rFonts w:ascii="Times New Roman" w:eastAsia="Times New Roman" w:hAnsi="Times New Roman" w:cs="Times New Roman"/>
          <w:sz w:val="24"/>
          <w:szCs w:val="24"/>
          <w:lang w:eastAsia="en-GB"/>
        </w:rPr>
        <w:t>T</w:t>
      </w:r>
      <w:r w:rsidR="005D0B15">
        <w:rPr>
          <w:rFonts w:ascii="Times New Roman" w:eastAsia="Times New Roman" w:hAnsi="Times New Roman" w:cs="Times New Roman"/>
          <w:sz w:val="24"/>
          <w:szCs w:val="24"/>
          <w:lang w:eastAsia="en-GB"/>
        </w:rPr>
        <w:t>rutrak</w:t>
      </w:r>
      <w:proofErr w:type="spellEnd"/>
      <w:r w:rsidR="007B044F">
        <w:rPr>
          <w:rFonts w:ascii="Times New Roman" w:eastAsia="Times New Roman" w:hAnsi="Times New Roman" w:cs="Times New Roman"/>
          <w:sz w:val="24"/>
          <w:szCs w:val="24"/>
          <w:lang w:eastAsia="en-GB"/>
        </w:rPr>
        <w:t xml:space="preserve"> </w:t>
      </w:r>
      <w:proofErr w:type="spellStart"/>
      <w:proofErr w:type="gramStart"/>
      <w:r w:rsidR="007B044F">
        <w:rPr>
          <w:rFonts w:ascii="Times New Roman" w:eastAsia="Times New Roman" w:hAnsi="Times New Roman" w:cs="Times New Roman"/>
          <w:sz w:val="24"/>
          <w:szCs w:val="24"/>
          <w:lang w:eastAsia="en-GB"/>
        </w:rPr>
        <w:t>inc</w:t>
      </w:r>
      <w:proofErr w:type="gramEnd"/>
      <w:r w:rsidR="00CB514D">
        <w:rPr>
          <w:rFonts w:ascii="Times New Roman" w:eastAsia="Times New Roman" w:hAnsi="Times New Roman" w:cs="Times New Roman"/>
          <w:sz w:val="24"/>
          <w:szCs w:val="24"/>
          <w:lang w:eastAsia="en-GB"/>
        </w:rPr>
        <w:t>.</w:t>
      </w:r>
      <w:proofErr w:type="spellEnd"/>
      <w:r w:rsidR="00CB514D">
        <w:rPr>
          <w:rFonts w:ascii="Times New Roman" w:eastAsia="Times New Roman" w:hAnsi="Times New Roman" w:cs="Times New Roman"/>
          <w:sz w:val="24"/>
          <w:szCs w:val="24"/>
          <w:lang w:eastAsia="en-GB"/>
        </w:rPr>
        <w:t xml:space="preserve"> </w:t>
      </w:r>
    </w:p>
    <w:p w:rsidR="00CB514D" w:rsidRDefault="00CB514D" w:rsidP="00AE7EB5">
      <w:pPr>
        <w:spacing w:after="0" w:line="240" w:lineRule="auto"/>
        <w:rPr>
          <w:rFonts w:ascii="Times New Roman" w:eastAsia="Times New Roman" w:hAnsi="Times New Roman" w:cs="Times New Roman"/>
          <w:sz w:val="24"/>
          <w:szCs w:val="24"/>
          <w:lang w:eastAsia="en-GB"/>
        </w:rPr>
      </w:pPr>
      <w:r w:rsidRPr="007B044F">
        <w:rPr>
          <w:rFonts w:ascii="Times New Roman" w:eastAsia="Times New Roman" w:hAnsi="Times New Roman" w:cs="Times New Roman"/>
          <w:sz w:val="24"/>
          <w:szCs w:val="24"/>
          <w:highlight w:val="yellow"/>
          <w:lang w:eastAsia="en-GB"/>
        </w:rPr>
        <w:t>I was expecting to require a second AI (</w:t>
      </w:r>
      <w:r w:rsidR="005D0B15" w:rsidRPr="007B044F">
        <w:rPr>
          <w:rFonts w:ascii="Times New Roman" w:eastAsia="Times New Roman" w:hAnsi="Times New Roman" w:cs="Times New Roman"/>
          <w:sz w:val="24"/>
          <w:szCs w:val="24"/>
          <w:highlight w:val="yellow"/>
          <w:lang w:eastAsia="en-GB"/>
        </w:rPr>
        <w:t xml:space="preserve">possibly the </w:t>
      </w:r>
      <w:r w:rsidRPr="007B044F">
        <w:rPr>
          <w:rFonts w:ascii="Times New Roman" w:eastAsia="Times New Roman" w:hAnsi="Times New Roman" w:cs="Times New Roman"/>
          <w:sz w:val="24"/>
          <w:szCs w:val="24"/>
          <w:highlight w:val="yellow"/>
          <w:lang w:eastAsia="en-GB"/>
        </w:rPr>
        <w:t>return of the vac AI)</w:t>
      </w:r>
      <w:r w:rsidR="005D0B15" w:rsidRPr="007B044F">
        <w:rPr>
          <w:rFonts w:ascii="Times New Roman" w:eastAsia="Times New Roman" w:hAnsi="Times New Roman" w:cs="Times New Roman"/>
          <w:sz w:val="24"/>
          <w:szCs w:val="24"/>
          <w:highlight w:val="yellow"/>
          <w:lang w:eastAsia="en-GB"/>
        </w:rPr>
        <w:t xml:space="preserve"> and I would like to know before progressing further i</w:t>
      </w:r>
      <w:r w:rsidRPr="007B044F">
        <w:rPr>
          <w:rFonts w:ascii="Times New Roman" w:eastAsia="Times New Roman" w:hAnsi="Times New Roman" w:cs="Times New Roman"/>
          <w:sz w:val="24"/>
          <w:szCs w:val="24"/>
          <w:highlight w:val="yellow"/>
          <w:lang w:eastAsia="en-GB"/>
        </w:rPr>
        <w:t>f installing a vac AI to centre view and relegati</w:t>
      </w:r>
      <w:r w:rsidR="007B044F" w:rsidRPr="007B044F">
        <w:rPr>
          <w:rFonts w:ascii="Times New Roman" w:eastAsia="Times New Roman" w:hAnsi="Times New Roman" w:cs="Times New Roman"/>
          <w:sz w:val="24"/>
          <w:szCs w:val="24"/>
          <w:highlight w:val="yellow"/>
          <w:lang w:eastAsia="en-GB"/>
        </w:rPr>
        <w:t xml:space="preserve">ng </w:t>
      </w:r>
      <w:r w:rsidRPr="007B044F">
        <w:rPr>
          <w:rFonts w:ascii="Times New Roman" w:eastAsia="Times New Roman" w:hAnsi="Times New Roman" w:cs="Times New Roman"/>
          <w:sz w:val="24"/>
          <w:szCs w:val="24"/>
          <w:highlight w:val="yellow"/>
          <w:lang w:eastAsia="en-GB"/>
        </w:rPr>
        <w:t xml:space="preserve">the Gemini off centre </w:t>
      </w:r>
      <w:r w:rsidR="007B044F" w:rsidRPr="007B044F">
        <w:rPr>
          <w:rFonts w:ascii="Times New Roman" w:eastAsia="Times New Roman" w:hAnsi="Times New Roman" w:cs="Times New Roman"/>
          <w:sz w:val="24"/>
          <w:szCs w:val="24"/>
          <w:highlight w:val="yellow"/>
          <w:lang w:eastAsia="en-GB"/>
        </w:rPr>
        <w:t xml:space="preserve">with a label (something like VSI and BANK angle shown) </w:t>
      </w:r>
      <w:r w:rsidRPr="007B044F">
        <w:rPr>
          <w:rFonts w:ascii="Times New Roman" w:eastAsia="Times New Roman" w:hAnsi="Times New Roman" w:cs="Times New Roman"/>
          <w:sz w:val="24"/>
          <w:szCs w:val="24"/>
          <w:highlight w:val="yellow"/>
          <w:lang w:eastAsia="en-GB"/>
        </w:rPr>
        <w:t xml:space="preserve">then I </w:t>
      </w:r>
      <w:r w:rsidR="005D0B15" w:rsidRPr="007B044F">
        <w:rPr>
          <w:rFonts w:ascii="Times New Roman" w:eastAsia="Times New Roman" w:hAnsi="Times New Roman" w:cs="Times New Roman"/>
          <w:sz w:val="24"/>
          <w:szCs w:val="24"/>
          <w:highlight w:val="yellow"/>
          <w:lang w:eastAsia="en-GB"/>
        </w:rPr>
        <w:t xml:space="preserve">might </w:t>
      </w:r>
      <w:r w:rsidRPr="007B044F">
        <w:rPr>
          <w:rFonts w:ascii="Times New Roman" w:eastAsia="Times New Roman" w:hAnsi="Times New Roman" w:cs="Times New Roman"/>
          <w:sz w:val="24"/>
          <w:szCs w:val="24"/>
          <w:highlight w:val="yellow"/>
          <w:lang w:eastAsia="en-GB"/>
        </w:rPr>
        <w:t>have a way forward.</w:t>
      </w:r>
      <w:r w:rsidR="007B044F">
        <w:rPr>
          <w:rFonts w:ascii="Times New Roman" w:eastAsia="Times New Roman" w:hAnsi="Times New Roman" w:cs="Times New Roman"/>
          <w:sz w:val="24"/>
          <w:szCs w:val="24"/>
          <w:lang w:eastAsia="en-GB"/>
        </w:rPr>
        <w:t xml:space="preserve"> Otherwise I can’t see a way to progress it without losing a significant investment in the AP.</w:t>
      </w:r>
    </w:p>
    <w:p w:rsidR="00CB514D" w:rsidRDefault="00CB514D" w:rsidP="00AE7EB5">
      <w:pPr>
        <w:spacing w:after="0" w:line="240" w:lineRule="auto"/>
        <w:rPr>
          <w:rFonts w:ascii="Times New Roman" w:eastAsia="Times New Roman" w:hAnsi="Times New Roman" w:cs="Times New Roman"/>
          <w:sz w:val="24"/>
          <w:szCs w:val="24"/>
          <w:lang w:eastAsia="en-GB"/>
        </w:rPr>
      </w:pPr>
    </w:p>
    <w:p w:rsidR="00A56888" w:rsidRDefault="00A56888" w:rsidP="00A56888">
      <w:pPr>
        <w:pStyle w:val="Heading1"/>
        <w:rPr>
          <w:rFonts w:eastAsia="Times New Roman"/>
          <w:lang w:eastAsia="en-GB"/>
        </w:rPr>
      </w:pPr>
      <w:r>
        <w:rPr>
          <w:rFonts w:eastAsia="Times New Roman"/>
          <w:lang w:eastAsia="en-GB"/>
        </w:rPr>
        <w:lastRenderedPageBreak/>
        <w:t>Preliminary Assessment</w:t>
      </w:r>
    </w:p>
    <w:p w:rsidR="00F377B3" w:rsidRDefault="00A56888" w:rsidP="00F377B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 follows a preliminary assessment to see where the issues might be with tendering an application. </w:t>
      </w:r>
      <w:r w:rsidR="0084699B">
        <w:rPr>
          <w:rFonts w:ascii="Times New Roman" w:eastAsia="Times New Roman" w:hAnsi="Times New Roman" w:cs="Times New Roman"/>
          <w:sz w:val="24"/>
          <w:szCs w:val="24"/>
          <w:lang w:eastAsia="en-GB"/>
        </w:rPr>
        <w:fldChar w:fldCharType="begin"/>
      </w:r>
      <w:r w:rsidR="0084699B">
        <w:rPr>
          <w:rFonts w:ascii="Times New Roman" w:eastAsia="Times New Roman" w:hAnsi="Times New Roman" w:cs="Times New Roman"/>
          <w:sz w:val="24"/>
          <w:szCs w:val="24"/>
          <w:lang w:eastAsia="en-GB"/>
        </w:rPr>
        <w:instrText xml:space="preserve"> REF _Ref468632029 \h </w:instrText>
      </w:r>
      <w:r w:rsidR="0084699B">
        <w:rPr>
          <w:rFonts w:ascii="Times New Roman" w:eastAsia="Times New Roman" w:hAnsi="Times New Roman" w:cs="Times New Roman"/>
          <w:sz w:val="24"/>
          <w:szCs w:val="24"/>
          <w:lang w:eastAsia="en-GB"/>
        </w:rPr>
      </w:r>
      <w:r w:rsidR="0084699B">
        <w:rPr>
          <w:rFonts w:ascii="Times New Roman" w:eastAsia="Times New Roman" w:hAnsi="Times New Roman" w:cs="Times New Roman"/>
          <w:sz w:val="24"/>
          <w:szCs w:val="24"/>
          <w:lang w:eastAsia="en-GB"/>
        </w:rPr>
        <w:fldChar w:fldCharType="separate"/>
      </w:r>
      <w:r w:rsidR="0084699B">
        <w:t xml:space="preserve">Table </w:t>
      </w:r>
      <w:r w:rsidR="0084699B">
        <w:rPr>
          <w:noProof/>
        </w:rPr>
        <w:t>1</w:t>
      </w:r>
      <w:r w:rsidR="0084699B">
        <w:t>: Assessment of Europa G-UMPY against the rule set</w:t>
      </w:r>
      <w:r w:rsidR="0084699B">
        <w:rPr>
          <w:rFonts w:ascii="Times New Roman" w:eastAsia="Times New Roman" w:hAnsi="Times New Roman" w:cs="Times New Roman"/>
          <w:sz w:val="24"/>
          <w:szCs w:val="24"/>
          <w:lang w:eastAsia="en-GB"/>
        </w:rPr>
        <w:fldChar w:fldCharType="end"/>
      </w:r>
      <w:r w:rsidR="0084699B">
        <w:rPr>
          <w:rFonts w:ascii="Times New Roman" w:eastAsia="Times New Roman" w:hAnsi="Times New Roman" w:cs="Times New Roman"/>
          <w:sz w:val="24"/>
          <w:szCs w:val="24"/>
          <w:lang w:eastAsia="en-GB"/>
        </w:rPr>
        <w:t xml:space="preserve"> is provided below as an initial view. </w:t>
      </w:r>
    </w:p>
    <w:p w:rsidR="0084699B" w:rsidRDefault="0084699B" w:rsidP="00F377B3">
      <w:pPr>
        <w:spacing w:after="0" w:line="240" w:lineRule="auto"/>
        <w:rPr>
          <w:rFonts w:ascii="Times New Roman" w:eastAsia="Times New Roman" w:hAnsi="Times New Roman" w:cs="Times New Roman"/>
          <w:sz w:val="24"/>
          <w:szCs w:val="24"/>
          <w:lang w:eastAsia="en-GB"/>
        </w:rPr>
      </w:pPr>
    </w:p>
    <w:tbl>
      <w:tblPr>
        <w:tblStyle w:val="TableGrid"/>
        <w:tblW w:w="0" w:type="auto"/>
        <w:tblLook w:val="04A0" w:firstRow="1" w:lastRow="0" w:firstColumn="1" w:lastColumn="0" w:noHBand="0" w:noVBand="1"/>
      </w:tblPr>
      <w:tblGrid>
        <w:gridCol w:w="817"/>
        <w:gridCol w:w="2693"/>
        <w:gridCol w:w="1418"/>
        <w:gridCol w:w="4314"/>
      </w:tblGrid>
      <w:tr w:rsidR="0084699B" w:rsidTr="00D51288">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Rule</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Theme</w:t>
            </w:r>
          </w:p>
        </w:tc>
        <w:tc>
          <w:tcPr>
            <w:tcW w:w="1418"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Statement</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Notes/evidence</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1.1.1</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Flying Hours</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250hrs</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1.1.2</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Previously certified</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N/A</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1.2.1</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Engine Type</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Rotax 912ULS</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1.2.2</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Previous PTC</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N/A</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1.2.3</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Carb heating system</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None mandated by manufacturer</w:t>
            </w:r>
          </w:p>
        </w:tc>
      </w:tr>
      <w:tr w:rsidR="0084699B" w:rsidTr="00D51288">
        <w:tc>
          <w:tcPr>
            <w:tcW w:w="817"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1.2.4</w:t>
            </w:r>
          </w:p>
        </w:tc>
        <w:tc>
          <w:tcPr>
            <w:tcW w:w="2693"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Engine modifications</w:t>
            </w:r>
          </w:p>
        </w:tc>
        <w:tc>
          <w:tcPr>
            <w:tcW w:w="1418"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F377B3"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Non fitted</w:t>
            </w:r>
          </w:p>
        </w:tc>
      </w:tr>
      <w:tr w:rsidR="0084699B" w:rsidTr="00D51288">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1.2.5</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Ignition system</w:t>
            </w:r>
          </w:p>
        </w:tc>
        <w:tc>
          <w:tcPr>
            <w:tcW w:w="1418"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Compliant </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Standard Rotax 912ULS</w:t>
            </w:r>
          </w:p>
        </w:tc>
      </w:tr>
      <w:tr w:rsidR="00F377B3" w:rsidTr="00D51288">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1.2.6</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Propeller edge</w:t>
            </w:r>
          </w:p>
        </w:tc>
        <w:tc>
          <w:tcPr>
            <w:tcW w:w="1418"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Woodcomp 3000/3 with plastic protected leading edge section</w:t>
            </w:r>
          </w:p>
        </w:tc>
      </w:tr>
      <w:tr w:rsidR="00F377B3" w:rsidTr="00D51288">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Unapproved instruments</w:t>
            </w:r>
          </w:p>
        </w:tc>
        <w:tc>
          <w:tcPr>
            <w:tcW w:w="1418"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All instruments designed for purpose</w:t>
            </w:r>
          </w:p>
        </w:tc>
      </w:tr>
      <w:tr w:rsidR="00F377B3" w:rsidTr="007B044F">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1.3.2</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VFR flight Instruments ASI, ALT and Compass</w:t>
            </w:r>
          </w:p>
        </w:tc>
        <w:tc>
          <w:tcPr>
            <w:tcW w:w="1418" w:type="dxa"/>
            <w:shd w:val="clear" w:color="auto" w:fill="EAF1DD" w:themeFill="accent3" w:themeFillTint="33"/>
          </w:tcPr>
          <w:p w:rsidR="00F377B3" w:rsidRDefault="0084699B" w:rsidP="00D5128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Possibly </w:t>
            </w:r>
            <w:r w:rsidR="00D51288">
              <w:rPr>
                <w:rFonts w:ascii="Times New Roman" w:eastAsia="Times New Roman" w:hAnsi="Times New Roman" w:cs="Times New Roman"/>
                <w:sz w:val="24"/>
                <w:szCs w:val="24"/>
                <w:lang w:eastAsia="en-GB"/>
              </w:rPr>
              <w:t>Compliant</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Note ALT 10,000 ft single pointer</w:t>
            </w:r>
          </w:p>
        </w:tc>
      </w:tr>
      <w:tr w:rsidR="00F377B3" w:rsidTr="00D51288">
        <w:tc>
          <w:tcPr>
            <w:tcW w:w="817"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1.3.3</w:t>
            </w:r>
          </w:p>
        </w:tc>
        <w:tc>
          <w:tcPr>
            <w:tcW w:w="2693"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Power plant instruments</w:t>
            </w:r>
          </w:p>
        </w:tc>
        <w:tc>
          <w:tcPr>
            <w:tcW w:w="1418"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F377B3"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See table 1</w:t>
            </w:r>
          </w:p>
        </w:tc>
      </w:tr>
      <w:tr w:rsidR="00D51288" w:rsidTr="00D51288">
        <w:tc>
          <w:tcPr>
            <w:tcW w:w="817" w:type="dxa"/>
          </w:tcPr>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1.3.4</w:t>
            </w:r>
          </w:p>
        </w:tc>
        <w:tc>
          <w:tcPr>
            <w:tcW w:w="2693" w:type="dxa"/>
          </w:tcPr>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IMC Instruments</w:t>
            </w:r>
          </w:p>
        </w:tc>
        <w:tc>
          <w:tcPr>
            <w:tcW w:w="1418" w:type="dxa"/>
          </w:tcPr>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See table 1, layout may need revision, </w:t>
            </w:r>
          </w:p>
          <w:p w:rsidR="00F117BD" w:rsidRPr="00F117BD" w:rsidRDefault="00F117BD" w:rsidP="00F117BD">
            <w:pPr>
              <w:rPr>
                <w:rFonts w:ascii="Times New Roman" w:eastAsia="Times New Roman" w:hAnsi="Times New Roman" w:cs="Times New Roman"/>
                <w:sz w:val="24"/>
                <w:szCs w:val="24"/>
                <w:lang w:eastAsia="en-GB"/>
              </w:rPr>
            </w:pPr>
            <w:r w:rsidRPr="00F117BD">
              <w:rPr>
                <w:rFonts w:ascii="Times New Roman" w:eastAsia="Times New Roman" w:hAnsi="Times New Roman" w:cs="Times New Roman"/>
                <w:sz w:val="24"/>
                <w:szCs w:val="24"/>
                <w:lang w:eastAsia="en-GB"/>
              </w:rPr>
              <w:t>Vacuum AI</w:t>
            </w:r>
          </w:p>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Turn coordinator provided by PFD</w:t>
            </w:r>
          </w:p>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 provided by PFD, GPS, Skydemon</w:t>
            </w:r>
          </w:p>
          <w:p w:rsidR="00D51288" w:rsidRDefault="00D51288"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VSI provided by AI, PFD, Skydemon, GPS</w:t>
            </w:r>
          </w:p>
          <w:p w:rsidR="00F117BD"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AI and PDF different types and one unpowered</w:t>
            </w:r>
          </w:p>
          <w:p w:rsidR="00F117BD" w:rsidRDefault="00F117BD" w:rsidP="00F377B3">
            <w:pPr>
              <w:rPr>
                <w:rFonts w:ascii="Times New Roman" w:eastAsia="Times New Roman" w:hAnsi="Times New Roman" w:cs="Times New Roman"/>
                <w:sz w:val="24"/>
                <w:szCs w:val="24"/>
                <w:lang w:eastAsia="en-GB"/>
              </w:rPr>
            </w:pPr>
          </w:p>
        </w:tc>
      </w:tr>
      <w:tr w:rsidR="00D51288" w:rsidTr="00D51288">
        <w:tc>
          <w:tcPr>
            <w:tcW w:w="817"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1.3.5</w:t>
            </w:r>
          </w:p>
        </w:tc>
        <w:tc>
          <w:tcPr>
            <w:tcW w:w="2693"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Instrument layout</w:t>
            </w:r>
          </w:p>
        </w:tc>
        <w:tc>
          <w:tcPr>
            <w:tcW w:w="1418"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AI central, ASI to left, ALT to below left, PDF (providing VSI, to top right), DI provided by Skydemon below </w:t>
            </w:r>
          </w:p>
        </w:tc>
      </w:tr>
      <w:tr w:rsidR="00D51288" w:rsidTr="00D51288">
        <w:tc>
          <w:tcPr>
            <w:tcW w:w="817"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1.3.6</w:t>
            </w:r>
          </w:p>
        </w:tc>
        <w:tc>
          <w:tcPr>
            <w:tcW w:w="2693"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Navigation systems</w:t>
            </w:r>
          </w:p>
        </w:tc>
        <w:tc>
          <w:tcPr>
            <w:tcW w:w="1418"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F117BD" w:rsidP="00F117BD">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ETSO approved radio ATR833 and transponder TRT800H (both funkwerk)</w:t>
            </w:r>
          </w:p>
          <w:p w:rsidR="00F117BD" w:rsidRDefault="00F117BD" w:rsidP="00F117BD">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Garmin 500 providing positional information to transponder</w:t>
            </w:r>
          </w:p>
        </w:tc>
      </w:tr>
      <w:tr w:rsidR="00D51288" w:rsidTr="00D51288">
        <w:tc>
          <w:tcPr>
            <w:tcW w:w="817"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1.3.7</w:t>
            </w:r>
          </w:p>
        </w:tc>
        <w:tc>
          <w:tcPr>
            <w:tcW w:w="2693"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Display of radio nav data</w:t>
            </w:r>
          </w:p>
        </w:tc>
        <w:tc>
          <w:tcPr>
            <w:tcW w:w="1418"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Radio and transponder have their own displays. General navigation data available from Aera500 and skydemon on nexus android tablet both independently self powered (4hrs and 11hrs both charged from main bus)</w:t>
            </w:r>
          </w:p>
        </w:tc>
      </w:tr>
      <w:tr w:rsidR="00D51288" w:rsidTr="00D51288">
        <w:tc>
          <w:tcPr>
            <w:tcW w:w="817"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1.3.8</w:t>
            </w:r>
          </w:p>
        </w:tc>
        <w:tc>
          <w:tcPr>
            <w:tcW w:w="2693"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Control of comm radios</w:t>
            </w:r>
          </w:p>
        </w:tc>
        <w:tc>
          <w:tcPr>
            <w:tcW w:w="1418"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Radio has its own OLED display and is not controlled via a complex instrument</w:t>
            </w:r>
          </w:p>
        </w:tc>
      </w:tr>
      <w:tr w:rsidR="00D51288" w:rsidTr="00D51288">
        <w:tc>
          <w:tcPr>
            <w:tcW w:w="817"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1.3.9</w:t>
            </w:r>
          </w:p>
        </w:tc>
        <w:tc>
          <w:tcPr>
            <w:tcW w:w="2693"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Outside air temp</w:t>
            </w:r>
          </w:p>
        </w:tc>
        <w:tc>
          <w:tcPr>
            <w:tcW w:w="1418" w:type="dxa"/>
          </w:tcPr>
          <w:p w:rsidR="00D51288" w:rsidRDefault="00F117BD"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Dedicated gauge measuring air in plenum chamber</w:t>
            </w:r>
          </w:p>
        </w:tc>
      </w:tr>
      <w:tr w:rsidR="00D51288" w:rsidTr="007B044F">
        <w:tc>
          <w:tcPr>
            <w:tcW w:w="817" w:type="dxa"/>
          </w:tcPr>
          <w:p w:rsidR="00D51288"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1.3.10</w:t>
            </w:r>
          </w:p>
        </w:tc>
        <w:tc>
          <w:tcPr>
            <w:tcW w:w="2693" w:type="dxa"/>
          </w:tcPr>
          <w:p w:rsidR="00D51288"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Heated pitot tube</w:t>
            </w:r>
          </w:p>
        </w:tc>
        <w:tc>
          <w:tcPr>
            <w:tcW w:w="1418" w:type="dxa"/>
            <w:shd w:val="clear" w:color="auto" w:fill="EAF1DD" w:themeFill="accent3" w:themeFillTint="33"/>
          </w:tcPr>
          <w:p w:rsidR="00D51288"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Non-compliant</w:t>
            </w:r>
          </w:p>
        </w:tc>
        <w:tc>
          <w:tcPr>
            <w:tcW w:w="4314" w:type="dxa"/>
          </w:tcPr>
          <w:p w:rsidR="00D51288"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Dynon heated type including heated static port to be fitted to replace existing as part of a MOD application</w:t>
            </w:r>
          </w:p>
        </w:tc>
      </w:tr>
      <w:tr w:rsidR="00A33DA4" w:rsidTr="007B044F">
        <w:tc>
          <w:tcPr>
            <w:tcW w:w="817"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1.3.11</w:t>
            </w:r>
          </w:p>
        </w:tc>
        <w:tc>
          <w:tcPr>
            <w:tcW w:w="2693"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Static source</w:t>
            </w:r>
          </w:p>
        </w:tc>
        <w:tc>
          <w:tcPr>
            <w:tcW w:w="1418" w:type="dxa"/>
            <w:shd w:val="clear" w:color="auto" w:fill="EAF1DD" w:themeFill="accent3" w:themeFillTint="33"/>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Non-</w:t>
            </w:r>
            <w:r>
              <w:rPr>
                <w:rFonts w:ascii="Times New Roman" w:eastAsia="Times New Roman" w:hAnsi="Times New Roman" w:cs="Times New Roman"/>
                <w:sz w:val="24"/>
                <w:szCs w:val="24"/>
                <w:lang w:eastAsia="en-GB"/>
              </w:rPr>
              <w:lastRenderedPageBreak/>
              <w:t>compliant</w:t>
            </w:r>
          </w:p>
        </w:tc>
        <w:tc>
          <w:tcPr>
            <w:tcW w:w="4314"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To be included in the above</w:t>
            </w:r>
          </w:p>
        </w:tc>
      </w:tr>
      <w:tr w:rsidR="00A33DA4" w:rsidTr="00D51288">
        <w:tc>
          <w:tcPr>
            <w:tcW w:w="817"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1.3.12</w:t>
            </w:r>
          </w:p>
        </w:tc>
        <w:tc>
          <w:tcPr>
            <w:tcW w:w="2693"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Check of installed systems</w:t>
            </w:r>
          </w:p>
        </w:tc>
        <w:tc>
          <w:tcPr>
            <w:tcW w:w="1418"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Test to be performed</w:t>
            </w:r>
          </w:p>
        </w:tc>
        <w:tc>
          <w:tcPr>
            <w:tcW w:w="4314"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Not required for the initial application</w:t>
            </w:r>
          </w:p>
        </w:tc>
      </w:tr>
      <w:tr w:rsidR="00A33DA4" w:rsidTr="00D51288">
        <w:tc>
          <w:tcPr>
            <w:tcW w:w="817"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1.3.13</w:t>
            </w:r>
          </w:p>
        </w:tc>
        <w:tc>
          <w:tcPr>
            <w:tcW w:w="2693"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flight systems check</w:t>
            </w:r>
          </w:p>
        </w:tc>
        <w:tc>
          <w:tcPr>
            <w:tcW w:w="1418"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Test to be performed </w:t>
            </w:r>
          </w:p>
        </w:tc>
        <w:tc>
          <w:tcPr>
            <w:tcW w:w="4314"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Needs to be done prior to application (with pitot mod applied presumably)</w:t>
            </w:r>
          </w:p>
        </w:tc>
      </w:tr>
      <w:tr w:rsidR="00A33DA4" w:rsidTr="00D51288">
        <w:tc>
          <w:tcPr>
            <w:tcW w:w="817" w:type="dxa"/>
          </w:tcPr>
          <w:p w:rsidR="00A33DA4" w:rsidRDefault="00A33DA4"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1.3.14</w:t>
            </w:r>
          </w:p>
        </w:tc>
        <w:tc>
          <w:tcPr>
            <w:tcW w:w="2693"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Autopilots</w:t>
            </w:r>
          </w:p>
        </w:tc>
        <w:tc>
          <w:tcPr>
            <w:tcW w:w="1418"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Trutrak Gemini AP installed controlling pitch and roll, route provided by Garmin Aera500 GPS. Independent of vac AI</w:t>
            </w:r>
          </w:p>
        </w:tc>
      </w:tr>
      <w:tr w:rsidR="00A33DA4" w:rsidTr="00D51288">
        <w:tc>
          <w:tcPr>
            <w:tcW w:w="817"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1.3.15</w:t>
            </w:r>
          </w:p>
        </w:tc>
        <w:tc>
          <w:tcPr>
            <w:tcW w:w="2693"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Warnings</w:t>
            </w:r>
          </w:p>
        </w:tc>
        <w:tc>
          <w:tcPr>
            <w:tcW w:w="1418"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Warnings on Skydemon and Aera500 all cancellable and configurable</w:t>
            </w:r>
          </w:p>
        </w:tc>
      </w:tr>
      <w:tr w:rsidR="00A33DA4" w:rsidTr="00D51288">
        <w:tc>
          <w:tcPr>
            <w:tcW w:w="817"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2.3</w:t>
            </w:r>
          </w:p>
        </w:tc>
        <w:tc>
          <w:tcPr>
            <w:tcW w:w="2693"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Battery Capacity</w:t>
            </w:r>
          </w:p>
        </w:tc>
        <w:tc>
          <w:tcPr>
            <w:tcW w:w="1418"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A33DA4" w:rsidRDefault="00095AFE"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See table 2 for load budget. </w:t>
            </w:r>
            <w:r w:rsidR="00DA229A">
              <w:rPr>
                <w:rFonts w:ascii="Times New Roman" w:eastAsia="Times New Roman" w:hAnsi="Times New Roman" w:cs="Times New Roman"/>
                <w:sz w:val="24"/>
                <w:szCs w:val="24"/>
                <w:lang w:eastAsia="en-GB"/>
              </w:rPr>
              <w:t xml:space="preserve"> Odyssey PC680 battery fitted 18AH capacity. Load with autopilot disengaged 4.46A; expiry 4.5hrs. Alternator failure indicated with LED plus negative charge current on V/I guage</w:t>
            </w:r>
          </w:p>
        </w:tc>
      </w:tr>
      <w:tr w:rsidR="00095AFE" w:rsidTr="00D51288">
        <w:tc>
          <w:tcPr>
            <w:tcW w:w="817"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p>
        </w:tc>
        <w:tc>
          <w:tcPr>
            <w:tcW w:w="2693"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Electrical dependence</w:t>
            </w:r>
          </w:p>
        </w:tc>
        <w:tc>
          <w:tcPr>
            <w:tcW w:w="1418"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LED driven when charging fails. Main AI driven from vacuum, engine does not require battery power </w:t>
            </w:r>
          </w:p>
        </w:tc>
      </w:tr>
      <w:tr w:rsidR="00095AFE" w:rsidTr="00D51288">
        <w:tc>
          <w:tcPr>
            <w:tcW w:w="817"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2.5</w:t>
            </w:r>
          </w:p>
        </w:tc>
        <w:tc>
          <w:tcPr>
            <w:tcW w:w="2693" w:type="dxa"/>
          </w:tcPr>
          <w:p w:rsidR="00095AFE" w:rsidRDefault="00DA229A" w:rsidP="00DA229A">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Radio power supply</w:t>
            </w:r>
          </w:p>
        </w:tc>
        <w:tc>
          <w:tcPr>
            <w:tcW w:w="1418"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095AFE"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Only single radio installed (listen on two channels). Handheld available as backup</w:t>
            </w:r>
          </w:p>
        </w:tc>
      </w:tr>
      <w:tr w:rsidR="00D51288" w:rsidTr="00D51288">
        <w:tc>
          <w:tcPr>
            <w:tcW w:w="817" w:type="dxa"/>
          </w:tcPr>
          <w:p w:rsidR="00D51288"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2.6</w:t>
            </w:r>
          </w:p>
        </w:tc>
        <w:tc>
          <w:tcPr>
            <w:tcW w:w="2693" w:type="dxa"/>
          </w:tcPr>
          <w:p w:rsidR="00D51288"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Electric trim system</w:t>
            </w:r>
          </w:p>
        </w:tc>
        <w:tc>
          <w:tcPr>
            <w:tcW w:w="1418" w:type="dxa"/>
          </w:tcPr>
          <w:p w:rsidR="00D51288"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51288" w:rsidRDefault="00DA229A"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Gemini AP controls trim when servos are active, disengaging AP causes trim control to be disengaged from AP via a multipole relay </w:t>
            </w:r>
            <w:r w:rsidR="0084699B">
              <w:rPr>
                <w:rFonts w:ascii="Times New Roman" w:eastAsia="Times New Roman" w:hAnsi="Times New Roman" w:cs="Times New Roman"/>
                <w:sz w:val="24"/>
                <w:szCs w:val="24"/>
                <w:lang w:eastAsia="en-GB"/>
              </w:rPr>
              <w:t xml:space="preserve">in the trim module </w:t>
            </w:r>
            <w:r>
              <w:rPr>
                <w:rFonts w:ascii="Times New Roman" w:eastAsia="Times New Roman" w:hAnsi="Times New Roman" w:cs="Times New Roman"/>
                <w:sz w:val="24"/>
                <w:szCs w:val="24"/>
                <w:lang w:eastAsia="en-GB"/>
              </w:rPr>
              <w:t>and reconnects to switches.</w:t>
            </w:r>
          </w:p>
        </w:tc>
      </w:tr>
      <w:tr w:rsidR="00DA229A" w:rsidTr="00D51288">
        <w:tc>
          <w:tcPr>
            <w:tcW w:w="817"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2.7</w:t>
            </w:r>
          </w:p>
        </w:tc>
        <w:tc>
          <w:tcPr>
            <w:tcW w:w="2693"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Electric flap</w:t>
            </w:r>
          </w:p>
        </w:tc>
        <w:tc>
          <w:tcPr>
            <w:tcW w:w="1418"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Flaps are manually operated</w:t>
            </w:r>
          </w:p>
        </w:tc>
      </w:tr>
      <w:tr w:rsidR="00DA229A" w:rsidTr="00D51288">
        <w:tc>
          <w:tcPr>
            <w:tcW w:w="817"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2.8</w:t>
            </w:r>
          </w:p>
        </w:tc>
        <w:tc>
          <w:tcPr>
            <w:tcW w:w="2693"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Electronic control systems for main bus/power</w:t>
            </w:r>
          </w:p>
        </w:tc>
        <w:tc>
          <w:tcPr>
            <w:tcW w:w="1418"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Compliant</w:t>
            </w:r>
          </w:p>
        </w:tc>
        <w:tc>
          <w:tcPr>
            <w:tcW w:w="4314" w:type="dxa"/>
          </w:tcPr>
          <w:p w:rsidR="00DA229A" w:rsidRDefault="0084699B" w:rsidP="00F377B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 electronic control</w:t>
            </w:r>
          </w:p>
        </w:tc>
      </w:tr>
    </w:tbl>
    <w:p w:rsidR="0084699B" w:rsidRDefault="0084699B" w:rsidP="00F377B3">
      <w:pPr>
        <w:spacing w:after="0" w:line="240" w:lineRule="auto"/>
        <w:rPr>
          <w:rFonts w:ascii="Times New Roman" w:eastAsia="Times New Roman" w:hAnsi="Times New Roman" w:cs="Times New Roman"/>
          <w:sz w:val="24"/>
          <w:szCs w:val="24"/>
          <w:lang w:eastAsia="en-GB"/>
        </w:rPr>
      </w:pPr>
    </w:p>
    <w:p w:rsidR="005D0B15" w:rsidRDefault="0084699B" w:rsidP="0084699B">
      <w:pPr>
        <w:pStyle w:val="Caption"/>
        <w:rPr>
          <w:rFonts w:ascii="Times New Roman" w:eastAsia="Times New Roman" w:hAnsi="Times New Roman" w:cs="Times New Roman"/>
          <w:sz w:val="24"/>
          <w:szCs w:val="24"/>
          <w:lang w:eastAsia="en-GB"/>
        </w:rPr>
      </w:pPr>
      <w:bookmarkStart w:id="0" w:name="_Ref468632029"/>
      <w:r>
        <w:t xml:space="preserve">Table </w:t>
      </w:r>
      <w:r>
        <w:fldChar w:fldCharType="begin"/>
      </w:r>
      <w:r>
        <w:instrText xml:space="preserve"> SEQ Table \* ARABIC </w:instrText>
      </w:r>
      <w:r>
        <w:fldChar w:fldCharType="separate"/>
      </w:r>
      <w:r>
        <w:rPr>
          <w:noProof/>
        </w:rPr>
        <w:t>1</w:t>
      </w:r>
      <w:r>
        <w:fldChar w:fldCharType="end"/>
      </w:r>
      <w:r>
        <w:t>: Assessment of Europa G-UMPY against the rule set</w:t>
      </w:r>
      <w:bookmarkEnd w:id="0"/>
      <w:r w:rsidR="00AE7EB5" w:rsidRPr="00F377B3">
        <w:rPr>
          <w:rFonts w:ascii="Times New Roman" w:eastAsia="Times New Roman" w:hAnsi="Times New Roman" w:cs="Times New Roman"/>
          <w:sz w:val="24"/>
          <w:szCs w:val="24"/>
          <w:lang w:eastAsia="en-GB"/>
        </w:rPr>
        <w:t xml:space="preserve"> </w:t>
      </w:r>
      <w:r w:rsidR="00110097" w:rsidRPr="00F377B3">
        <w:rPr>
          <w:rFonts w:ascii="Times New Roman" w:eastAsia="Times New Roman" w:hAnsi="Times New Roman" w:cs="Times New Roman"/>
          <w:sz w:val="24"/>
          <w:szCs w:val="24"/>
          <w:lang w:eastAsia="en-GB"/>
        </w:rPr>
        <w:t xml:space="preserve"> </w:t>
      </w:r>
    </w:p>
    <w:p w:rsidR="0084699B" w:rsidRPr="007B044F" w:rsidRDefault="0084699B" w:rsidP="00C77FE9">
      <w:pPr>
        <w:pStyle w:val="Heading1"/>
        <w:rPr>
          <w:lang w:eastAsia="en-GB"/>
        </w:rPr>
      </w:pPr>
      <w:r w:rsidRPr="007B044F">
        <w:rPr>
          <w:lang w:eastAsia="en-GB"/>
        </w:rPr>
        <w:t>Information required/available</w:t>
      </w:r>
    </w:p>
    <w:p w:rsidR="0084699B" w:rsidRDefault="007B044F" w:rsidP="0084699B">
      <w:pPr>
        <w:rPr>
          <w:lang w:eastAsia="en-GB"/>
        </w:rPr>
      </w:pPr>
      <w:r>
        <w:rPr>
          <w:lang w:eastAsia="en-GB"/>
        </w:rPr>
        <w:t xml:space="preserve">The following information is required to accompany the TL2.28 application </w:t>
      </w:r>
    </w:p>
    <w:tbl>
      <w:tblPr>
        <w:tblStyle w:val="TableGrid"/>
        <w:tblW w:w="0" w:type="auto"/>
        <w:tblLook w:val="04A0" w:firstRow="1" w:lastRow="0" w:firstColumn="1" w:lastColumn="0" w:noHBand="0" w:noVBand="1"/>
      </w:tblPr>
      <w:tblGrid>
        <w:gridCol w:w="534"/>
        <w:gridCol w:w="3118"/>
        <w:gridCol w:w="5387"/>
      </w:tblGrid>
      <w:tr w:rsidR="007B044F" w:rsidTr="007B044F">
        <w:tc>
          <w:tcPr>
            <w:tcW w:w="534" w:type="dxa"/>
          </w:tcPr>
          <w:p w:rsidR="007B044F" w:rsidRDefault="007B044F" w:rsidP="0084699B">
            <w:pPr>
              <w:rPr>
                <w:lang w:eastAsia="en-GB"/>
              </w:rPr>
            </w:pPr>
          </w:p>
        </w:tc>
        <w:tc>
          <w:tcPr>
            <w:tcW w:w="3118" w:type="dxa"/>
          </w:tcPr>
          <w:p w:rsidR="007B044F" w:rsidRDefault="007B044F" w:rsidP="0084699B">
            <w:pPr>
              <w:rPr>
                <w:lang w:eastAsia="en-GB"/>
              </w:rPr>
            </w:pPr>
            <w:r>
              <w:rPr>
                <w:lang w:eastAsia="en-GB"/>
              </w:rPr>
              <w:t>Artifact</w:t>
            </w:r>
          </w:p>
        </w:tc>
        <w:tc>
          <w:tcPr>
            <w:tcW w:w="5387" w:type="dxa"/>
          </w:tcPr>
          <w:p w:rsidR="007B044F" w:rsidRDefault="007B044F" w:rsidP="0084699B">
            <w:pPr>
              <w:rPr>
                <w:lang w:eastAsia="en-GB"/>
              </w:rPr>
            </w:pPr>
            <w:r>
              <w:rPr>
                <w:lang w:eastAsia="en-GB"/>
              </w:rPr>
              <w:t>Status</w:t>
            </w:r>
          </w:p>
        </w:tc>
      </w:tr>
      <w:tr w:rsidR="007B044F" w:rsidTr="007B044F">
        <w:tc>
          <w:tcPr>
            <w:tcW w:w="534" w:type="dxa"/>
          </w:tcPr>
          <w:p w:rsidR="007B044F" w:rsidRDefault="007B044F" w:rsidP="0084699B">
            <w:pPr>
              <w:rPr>
                <w:lang w:eastAsia="en-GB"/>
              </w:rPr>
            </w:pPr>
            <w:r>
              <w:rPr>
                <w:lang w:eastAsia="en-GB"/>
              </w:rPr>
              <w:t>1</w:t>
            </w:r>
          </w:p>
        </w:tc>
        <w:tc>
          <w:tcPr>
            <w:tcW w:w="3118" w:type="dxa"/>
          </w:tcPr>
          <w:p w:rsidR="007B044F" w:rsidRDefault="007B044F" w:rsidP="0084699B">
            <w:pPr>
              <w:rPr>
                <w:lang w:eastAsia="en-GB"/>
              </w:rPr>
            </w:pPr>
            <w:r>
              <w:rPr>
                <w:lang w:eastAsia="en-GB"/>
              </w:rPr>
              <w:t>Instrument layout photograph</w:t>
            </w:r>
          </w:p>
        </w:tc>
        <w:tc>
          <w:tcPr>
            <w:tcW w:w="5387" w:type="dxa"/>
          </w:tcPr>
          <w:p w:rsidR="007B044F" w:rsidRDefault="007B044F" w:rsidP="0084699B">
            <w:pPr>
              <w:rPr>
                <w:lang w:eastAsia="en-GB"/>
              </w:rPr>
            </w:pPr>
            <w:r>
              <w:rPr>
                <w:lang w:eastAsia="en-GB"/>
              </w:rPr>
              <w:t>Can be provided: AI needs adding back in Gemini  PFD moving left</w:t>
            </w:r>
          </w:p>
          <w:p w:rsidR="007B044F" w:rsidRDefault="007B044F" w:rsidP="0084699B">
            <w:pPr>
              <w:rPr>
                <w:lang w:eastAsia="en-GB"/>
              </w:rPr>
            </w:pPr>
            <w:r>
              <w:rPr>
                <w:lang w:eastAsia="en-GB"/>
              </w:rPr>
              <w:t>Area500 moving to old iphone map position (left and down)</w:t>
            </w:r>
          </w:p>
        </w:tc>
      </w:tr>
      <w:tr w:rsidR="007B044F" w:rsidTr="007B044F">
        <w:tc>
          <w:tcPr>
            <w:tcW w:w="534" w:type="dxa"/>
          </w:tcPr>
          <w:p w:rsidR="007B044F" w:rsidRDefault="007B044F" w:rsidP="0084699B">
            <w:pPr>
              <w:rPr>
                <w:lang w:eastAsia="en-GB"/>
              </w:rPr>
            </w:pPr>
            <w:r>
              <w:rPr>
                <w:lang w:eastAsia="en-GB"/>
              </w:rPr>
              <w:t>2</w:t>
            </w:r>
          </w:p>
        </w:tc>
        <w:tc>
          <w:tcPr>
            <w:tcW w:w="3118" w:type="dxa"/>
          </w:tcPr>
          <w:p w:rsidR="007B044F" w:rsidRDefault="007B044F" w:rsidP="0084699B">
            <w:pPr>
              <w:rPr>
                <w:lang w:eastAsia="en-GB"/>
              </w:rPr>
            </w:pPr>
            <w:r>
              <w:rPr>
                <w:lang w:eastAsia="en-GB"/>
              </w:rPr>
              <w:t>ASI in flight calibration chart</w:t>
            </w:r>
          </w:p>
        </w:tc>
        <w:tc>
          <w:tcPr>
            <w:tcW w:w="5387" w:type="dxa"/>
          </w:tcPr>
          <w:p w:rsidR="007B044F" w:rsidRDefault="007B044F" w:rsidP="000D5132">
            <w:pPr>
              <w:rPr>
                <w:lang w:eastAsia="en-GB"/>
              </w:rPr>
            </w:pPr>
            <w:r>
              <w:rPr>
                <w:lang w:eastAsia="en-GB"/>
              </w:rPr>
              <w:t>Available from initial flight test, can be performed, requires a flight. New pitot may affect which is dependent on MOD definition/application/approval</w:t>
            </w:r>
          </w:p>
        </w:tc>
      </w:tr>
      <w:tr w:rsidR="007B044F" w:rsidTr="007B044F">
        <w:tc>
          <w:tcPr>
            <w:tcW w:w="534" w:type="dxa"/>
          </w:tcPr>
          <w:p w:rsidR="007B044F" w:rsidRDefault="007B044F" w:rsidP="0084699B">
            <w:pPr>
              <w:rPr>
                <w:lang w:eastAsia="en-GB"/>
              </w:rPr>
            </w:pPr>
            <w:r>
              <w:rPr>
                <w:lang w:eastAsia="en-GB"/>
              </w:rPr>
              <w:t>3</w:t>
            </w:r>
          </w:p>
        </w:tc>
        <w:tc>
          <w:tcPr>
            <w:tcW w:w="3118" w:type="dxa"/>
          </w:tcPr>
          <w:p w:rsidR="007B044F" w:rsidRDefault="007B044F" w:rsidP="0084699B">
            <w:pPr>
              <w:rPr>
                <w:lang w:eastAsia="en-GB"/>
              </w:rPr>
            </w:pPr>
            <w:r>
              <w:rPr>
                <w:lang w:eastAsia="en-GB"/>
              </w:rPr>
              <w:t>Electrical load analysis report</w:t>
            </w:r>
          </w:p>
        </w:tc>
        <w:tc>
          <w:tcPr>
            <w:tcW w:w="5387" w:type="dxa"/>
          </w:tcPr>
          <w:p w:rsidR="007B044F" w:rsidRDefault="007B044F" w:rsidP="0084699B">
            <w:pPr>
              <w:rPr>
                <w:lang w:eastAsia="en-GB"/>
              </w:rPr>
            </w:pPr>
            <w:r>
              <w:rPr>
                <w:lang w:eastAsia="en-GB"/>
              </w:rPr>
              <w:t xml:space="preserve">Available:  </w:t>
            </w:r>
            <w:r>
              <w:rPr>
                <w:lang w:eastAsia="en-GB"/>
              </w:rPr>
              <w:fldChar w:fldCharType="begin"/>
            </w:r>
            <w:r>
              <w:rPr>
                <w:lang w:eastAsia="en-GB"/>
              </w:rPr>
              <w:instrText xml:space="preserve"> REF _Ref468632422 \h </w:instrText>
            </w:r>
            <w:r>
              <w:rPr>
                <w:lang w:eastAsia="en-GB"/>
              </w:rPr>
            </w:r>
            <w:r>
              <w:rPr>
                <w:lang w:eastAsia="en-GB"/>
              </w:rPr>
              <w:fldChar w:fldCharType="separate"/>
            </w:r>
            <w:r>
              <w:t xml:space="preserve">Table </w:t>
            </w:r>
            <w:r>
              <w:rPr>
                <w:noProof/>
              </w:rPr>
              <w:t>4</w:t>
            </w:r>
            <w:r>
              <w:t xml:space="preserve"> Power Budget</w:t>
            </w:r>
            <w:r>
              <w:rPr>
                <w:lang w:eastAsia="en-GB"/>
              </w:rPr>
              <w:fldChar w:fldCharType="end"/>
            </w:r>
          </w:p>
        </w:tc>
      </w:tr>
      <w:tr w:rsidR="007B044F" w:rsidTr="007B044F">
        <w:tc>
          <w:tcPr>
            <w:tcW w:w="534" w:type="dxa"/>
          </w:tcPr>
          <w:p w:rsidR="007B044F" w:rsidRDefault="007B044F" w:rsidP="0084699B">
            <w:pPr>
              <w:rPr>
                <w:lang w:eastAsia="en-GB"/>
              </w:rPr>
            </w:pPr>
            <w:r>
              <w:rPr>
                <w:lang w:eastAsia="en-GB"/>
              </w:rPr>
              <w:t>4</w:t>
            </w:r>
          </w:p>
        </w:tc>
        <w:tc>
          <w:tcPr>
            <w:tcW w:w="3118" w:type="dxa"/>
          </w:tcPr>
          <w:p w:rsidR="007B044F" w:rsidRDefault="007B044F" w:rsidP="0084699B">
            <w:pPr>
              <w:rPr>
                <w:lang w:eastAsia="en-GB"/>
              </w:rPr>
            </w:pPr>
            <w:r>
              <w:rPr>
                <w:lang w:eastAsia="en-GB"/>
              </w:rPr>
              <w:t>Weight and Balance report</w:t>
            </w:r>
          </w:p>
        </w:tc>
        <w:tc>
          <w:tcPr>
            <w:tcW w:w="5387" w:type="dxa"/>
          </w:tcPr>
          <w:p w:rsidR="007B044F" w:rsidRDefault="007B044F" w:rsidP="0084699B">
            <w:pPr>
              <w:rPr>
                <w:lang w:eastAsia="en-GB"/>
              </w:rPr>
            </w:pPr>
            <w:r>
              <w:rPr>
                <w:lang w:eastAsia="en-GB"/>
              </w:rPr>
              <w:t>Available</w:t>
            </w:r>
          </w:p>
        </w:tc>
      </w:tr>
      <w:tr w:rsidR="007B044F" w:rsidTr="007B044F">
        <w:tc>
          <w:tcPr>
            <w:tcW w:w="534" w:type="dxa"/>
          </w:tcPr>
          <w:p w:rsidR="007B044F" w:rsidRDefault="007B044F" w:rsidP="0084699B">
            <w:pPr>
              <w:rPr>
                <w:lang w:eastAsia="en-GB"/>
              </w:rPr>
            </w:pPr>
            <w:r>
              <w:rPr>
                <w:lang w:eastAsia="en-GB"/>
              </w:rPr>
              <w:t>6</w:t>
            </w:r>
          </w:p>
        </w:tc>
        <w:tc>
          <w:tcPr>
            <w:tcW w:w="3118" w:type="dxa"/>
          </w:tcPr>
          <w:p w:rsidR="007B044F" w:rsidRDefault="007B044F" w:rsidP="0084699B">
            <w:pPr>
              <w:rPr>
                <w:lang w:eastAsia="en-GB"/>
              </w:rPr>
            </w:pPr>
            <w:r>
              <w:rPr>
                <w:lang w:eastAsia="en-GB"/>
              </w:rPr>
              <w:t>Tailored Maintenance Schedule</w:t>
            </w:r>
          </w:p>
        </w:tc>
        <w:tc>
          <w:tcPr>
            <w:tcW w:w="5387" w:type="dxa"/>
          </w:tcPr>
          <w:p w:rsidR="007B044F" w:rsidRDefault="007B044F" w:rsidP="0084699B">
            <w:pPr>
              <w:rPr>
                <w:lang w:eastAsia="en-GB"/>
              </w:rPr>
            </w:pPr>
            <w:r>
              <w:rPr>
                <w:lang w:eastAsia="en-GB"/>
              </w:rPr>
              <w:t>Available – will need updating</w:t>
            </w:r>
          </w:p>
        </w:tc>
      </w:tr>
      <w:tr w:rsidR="007B044F" w:rsidTr="007B044F">
        <w:tc>
          <w:tcPr>
            <w:tcW w:w="534" w:type="dxa"/>
          </w:tcPr>
          <w:p w:rsidR="007B044F" w:rsidRDefault="007B044F" w:rsidP="0084699B">
            <w:pPr>
              <w:rPr>
                <w:lang w:eastAsia="en-GB"/>
              </w:rPr>
            </w:pPr>
            <w:r>
              <w:rPr>
                <w:lang w:eastAsia="en-GB"/>
              </w:rPr>
              <w:t>7</w:t>
            </w:r>
          </w:p>
        </w:tc>
        <w:tc>
          <w:tcPr>
            <w:tcW w:w="3118" w:type="dxa"/>
          </w:tcPr>
          <w:p w:rsidR="007B044F" w:rsidRDefault="007B044F" w:rsidP="0084699B">
            <w:pPr>
              <w:rPr>
                <w:lang w:eastAsia="en-GB"/>
              </w:rPr>
            </w:pPr>
            <w:r>
              <w:rPr>
                <w:lang w:eastAsia="en-GB"/>
              </w:rPr>
              <w:t>Pilot Operating Handbook</w:t>
            </w:r>
          </w:p>
        </w:tc>
        <w:tc>
          <w:tcPr>
            <w:tcW w:w="5387" w:type="dxa"/>
          </w:tcPr>
          <w:p w:rsidR="007B044F" w:rsidRDefault="007B044F" w:rsidP="0084699B">
            <w:pPr>
              <w:rPr>
                <w:lang w:eastAsia="en-GB"/>
              </w:rPr>
            </w:pPr>
            <w:r>
              <w:rPr>
                <w:lang w:eastAsia="en-GB"/>
              </w:rPr>
              <w:t>Available for standard mono – will need work to update, use the POH lite format</w:t>
            </w:r>
          </w:p>
        </w:tc>
      </w:tr>
      <w:tr w:rsidR="007B044F" w:rsidTr="007B044F">
        <w:tc>
          <w:tcPr>
            <w:tcW w:w="534" w:type="dxa"/>
          </w:tcPr>
          <w:p w:rsidR="007B044F" w:rsidRDefault="007B044F" w:rsidP="0084699B">
            <w:pPr>
              <w:rPr>
                <w:lang w:eastAsia="en-GB"/>
              </w:rPr>
            </w:pPr>
            <w:r>
              <w:rPr>
                <w:lang w:eastAsia="en-GB"/>
              </w:rPr>
              <w:lastRenderedPageBreak/>
              <w:t>8</w:t>
            </w:r>
          </w:p>
        </w:tc>
        <w:tc>
          <w:tcPr>
            <w:tcW w:w="3118" w:type="dxa"/>
          </w:tcPr>
          <w:p w:rsidR="007B044F" w:rsidRDefault="007B044F" w:rsidP="0084699B">
            <w:pPr>
              <w:rPr>
                <w:lang w:eastAsia="en-GB"/>
              </w:rPr>
            </w:pPr>
            <w:r>
              <w:rPr>
                <w:lang w:eastAsia="en-GB"/>
              </w:rPr>
              <w:t>Modification Summary</w:t>
            </w:r>
          </w:p>
        </w:tc>
        <w:tc>
          <w:tcPr>
            <w:tcW w:w="5387" w:type="dxa"/>
          </w:tcPr>
          <w:p w:rsidR="007B044F" w:rsidRDefault="007B044F" w:rsidP="0084699B">
            <w:pPr>
              <w:rPr>
                <w:lang w:eastAsia="en-GB"/>
              </w:rPr>
            </w:pPr>
            <w:r>
              <w:rPr>
                <w:lang w:eastAsia="en-GB"/>
              </w:rPr>
              <w:t>Available in back of airframe log book</w:t>
            </w:r>
          </w:p>
        </w:tc>
      </w:tr>
    </w:tbl>
    <w:p w:rsidR="0084699B" w:rsidRDefault="0084699B" w:rsidP="0084699B">
      <w:pPr>
        <w:rPr>
          <w:lang w:eastAsia="en-GB"/>
        </w:rPr>
      </w:pPr>
    </w:p>
    <w:p w:rsidR="0084699B" w:rsidRDefault="0084699B" w:rsidP="0084699B">
      <w:pPr>
        <w:pStyle w:val="Caption"/>
        <w:rPr>
          <w:lang w:eastAsia="en-GB"/>
        </w:rPr>
      </w:pPr>
      <w:r>
        <w:t xml:space="preserve">Table </w:t>
      </w:r>
      <w:r>
        <w:fldChar w:fldCharType="begin"/>
      </w:r>
      <w:r>
        <w:instrText xml:space="preserve"> SEQ Table \* ARABIC </w:instrText>
      </w:r>
      <w:r>
        <w:fldChar w:fldCharType="separate"/>
      </w:r>
      <w:r>
        <w:rPr>
          <w:noProof/>
        </w:rPr>
        <w:t>2</w:t>
      </w:r>
      <w:r>
        <w:fldChar w:fldCharType="end"/>
      </w:r>
      <w:r>
        <w:t>: Information required with the application</w:t>
      </w:r>
    </w:p>
    <w:p w:rsidR="00C77FE9" w:rsidRDefault="00C77FE9" w:rsidP="00C77FE9">
      <w:pPr>
        <w:pStyle w:val="Heading1"/>
        <w:rPr>
          <w:lang w:eastAsia="en-GB"/>
        </w:rPr>
      </w:pPr>
      <w:r>
        <w:rPr>
          <w:lang w:eastAsia="en-GB"/>
        </w:rPr>
        <w:t>Review of Information, Instrumentation, duplication and Backup</w:t>
      </w:r>
    </w:p>
    <w:p w:rsidR="00C77FE9" w:rsidRDefault="00C77FE9" w:rsidP="00C77FE9">
      <w:pPr>
        <w:rPr>
          <w:lang w:eastAsia="en-GB"/>
        </w:rPr>
      </w:pPr>
    </w:p>
    <w:p w:rsidR="00C77FE9" w:rsidRDefault="00C77FE9" w:rsidP="00C77FE9">
      <w:pPr>
        <w:rPr>
          <w:lang w:eastAsia="en-GB"/>
        </w:rPr>
      </w:pPr>
    </w:p>
    <w:p w:rsidR="00C77FE9" w:rsidRDefault="00C77FE9" w:rsidP="00C77FE9">
      <w:pPr>
        <w:rPr>
          <w:lang w:eastAsia="en-GB"/>
        </w:rPr>
      </w:pPr>
      <w:r>
        <w:rPr>
          <w:lang w:eastAsia="en-GB"/>
        </w:rPr>
        <w:fldChar w:fldCharType="begin"/>
      </w:r>
      <w:r>
        <w:rPr>
          <w:lang w:eastAsia="en-GB"/>
        </w:rPr>
        <w:instrText xml:space="preserve"> REF _Ref468634333 \h </w:instrText>
      </w:r>
      <w:r>
        <w:rPr>
          <w:lang w:eastAsia="en-GB"/>
        </w:rPr>
      </w:r>
      <w:r>
        <w:rPr>
          <w:lang w:eastAsia="en-GB"/>
        </w:rPr>
        <w:fldChar w:fldCharType="separate"/>
      </w:r>
      <w:r>
        <w:t xml:space="preserve">Table </w:t>
      </w:r>
      <w:r>
        <w:rPr>
          <w:noProof/>
        </w:rPr>
        <w:t>3</w:t>
      </w:r>
      <w:r>
        <w:rPr>
          <w:lang w:eastAsia="en-GB"/>
        </w:rPr>
        <w:fldChar w:fldCharType="end"/>
      </w:r>
      <w:r>
        <w:rPr>
          <w:lang w:eastAsia="en-GB"/>
        </w:rPr>
        <w:t xml:space="preserve"> shows the information down the left hand side required to fly safely or available. Across the top are listed the instruments that are installed. Those listed in black are those that do not require main bus power, those in green have internal batteries and function without main bus power for a considerable period of time. Those listed in red require main bus power to function.</w:t>
      </w:r>
    </w:p>
    <w:p w:rsidR="00C77FE9" w:rsidRDefault="00C77FE9" w:rsidP="00C77FE9">
      <w:pPr>
        <w:rPr>
          <w:lang w:eastAsia="en-GB"/>
        </w:rPr>
      </w:pPr>
      <w:r>
        <w:rPr>
          <w:lang w:eastAsia="en-GB"/>
        </w:rPr>
        <w:t xml:space="preserve">The matrix shows the duplicated sources of information.  Those instruments marked ‘$’ are </w:t>
      </w:r>
      <w:proofErr w:type="spellStart"/>
      <w:r>
        <w:rPr>
          <w:lang w:eastAsia="en-GB"/>
        </w:rPr>
        <w:t>stand alone</w:t>
      </w:r>
      <w:proofErr w:type="spellEnd"/>
      <w:r>
        <w:rPr>
          <w:lang w:eastAsia="en-GB"/>
        </w:rPr>
        <w:t xml:space="preserve"> gauges such as oil temperature or fuel quantity. There follows a failure analysis to check that safe flight can be conducted in the event of loss of an instrument or feed, for example pitot </w:t>
      </w:r>
      <w:proofErr w:type="gramStart"/>
      <w:r>
        <w:rPr>
          <w:lang w:eastAsia="en-GB"/>
        </w:rPr>
        <w:t>pressure.</w:t>
      </w:r>
      <w:proofErr w:type="gramEnd"/>
      <w:r>
        <w:rPr>
          <w:lang w:eastAsia="en-GB"/>
        </w:rPr>
        <w:t xml:space="preserve">  </w:t>
      </w:r>
    </w:p>
    <w:p w:rsidR="00C77FE9" w:rsidRDefault="00C77FE9" w:rsidP="00C77FE9">
      <w:pPr>
        <w:rPr>
          <w:lang w:eastAsia="en-GB"/>
        </w:rPr>
      </w:pPr>
    </w:p>
    <w:p w:rsidR="00C77FE9" w:rsidRDefault="00C77FE9" w:rsidP="00C77FE9">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Key to Table </w:t>
      </w:r>
      <w:r w:rsidR="001A0B9F">
        <w:rPr>
          <w:rFonts w:ascii="Times New Roman" w:eastAsia="Times New Roman" w:hAnsi="Times New Roman" w:cs="Times New Roman"/>
          <w:sz w:val="24"/>
          <w:szCs w:val="24"/>
          <w:lang w:eastAsia="en-GB"/>
        </w:rPr>
        <w:t>3</w:t>
      </w:r>
    </w:p>
    <w:tbl>
      <w:tblPr>
        <w:tblW w:w="8936" w:type="dxa"/>
        <w:tblInd w:w="103" w:type="dxa"/>
        <w:tblLook w:val="04A0" w:firstRow="1" w:lastRow="0" w:firstColumn="1" w:lastColumn="0" w:noHBand="0" w:noVBand="1"/>
      </w:tblPr>
      <w:tblGrid>
        <w:gridCol w:w="8936"/>
      </w:tblGrid>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FF0000"/>
                <w:lang w:eastAsia="en-GB"/>
              </w:rPr>
            </w:pPr>
            <w:r w:rsidRPr="001A0B9F">
              <w:rPr>
                <w:rFonts w:ascii="Calibri" w:eastAsia="Times New Roman" w:hAnsi="Calibri" w:cs="Calibri"/>
                <w:color w:val="FF0000"/>
                <w:lang w:eastAsia="en-GB"/>
              </w:rPr>
              <w:t>Powered</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92D050"/>
                <w:lang w:eastAsia="en-GB"/>
              </w:rPr>
            </w:pPr>
            <w:r w:rsidRPr="001A0B9F">
              <w:rPr>
                <w:rFonts w:ascii="Calibri" w:eastAsia="Times New Roman" w:hAnsi="Calibri" w:cs="Calibri"/>
                <w:color w:val="92D050"/>
                <w:lang w:eastAsia="en-GB"/>
              </w:rPr>
              <w:t>Independently Powered</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Unpowered</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ASI - </w:t>
            </w:r>
            <w:proofErr w:type="spellStart"/>
            <w:r w:rsidRPr="001A0B9F">
              <w:rPr>
                <w:rFonts w:ascii="Calibri" w:eastAsia="Times New Roman" w:hAnsi="Calibri" w:cs="Calibri"/>
                <w:color w:val="000000"/>
                <w:lang w:eastAsia="en-GB"/>
              </w:rPr>
              <w:t>Witam</w:t>
            </w:r>
            <w:proofErr w:type="spellEnd"/>
            <w:r w:rsidRPr="001A0B9F">
              <w:rPr>
                <w:rFonts w:ascii="Calibri" w:eastAsia="Times New Roman" w:hAnsi="Calibri" w:cs="Calibri"/>
                <w:color w:val="000000"/>
                <w:lang w:eastAsia="en-GB"/>
              </w:rPr>
              <w:t xml:space="preserve"> air speed indicator</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ALT - Falcon altimeter single indicator (10,000 </w:t>
            </w:r>
            <w:proofErr w:type="spellStart"/>
            <w:r w:rsidRPr="001A0B9F">
              <w:rPr>
                <w:rFonts w:ascii="Calibri" w:eastAsia="Times New Roman" w:hAnsi="Calibri" w:cs="Calibri"/>
                <w:color w:val="000000"/>
                <w:lang w:eastAsia="en-GB"/>
              </w:rPr>
              <w:t>ft</w:t>
            </w:r>
            <w:proofErr w:type="spellEnd"/>
            <w:r w:rsidRPr="001A0B9F">
              <w:rPr>
                <w:rFonts w:ascii="Calibri" w:eastAsia="Times New Roman" w:hAnsi="Calibri" w:cs="Calibri"/>
                <w:color w:val="000000"/>
                <w:lang w:eastAsia="en-GB"/>
              </w:rPr>
              <w:t xml:space="preserve"> </w:t>
            </w:r>
            <w:proofErr w:type="spellStart"/>
            <w:r w:rsidRPr="001A0B9F">
              <w:rPr>
                <w:rFonts w:ascii="Calibri" w:eastAsia="Times New Roman" w:hAnsi="Calibri" w:cs="Calibri"/>
                <w:color w:val="000000"/>
                <w:lang w:eastAsia="en-GB"/>
              </w:rPr>
              <w:t>mb</w:t>
            </w:r>
            <w:proofErr w:type="spellEnd"/>
            <w:r w:rsidRPr="001A0B9F">
              <w:rPr>
                <w:rFonts w:ascii="Calibri" w:eastAsia="Times New Roman" w:hAnsi="Calibri" w:cs="Calibri"/>
                <w:color w:val="000000"/>
                <w:lang w:eastAsia="en-GB"/>
              </w:rPr>
              <w:t>)</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RPM - </w:t>
            </w:r>
            <w:proofErr w:type="spellStart"/>
            <w:r w:rsidRPr="001A0B9F">
              <w:rPr>
                <w:rFonts w:ascii="Calibri" w:eastAsia="Times New Roman" w:hAnsi="Calibri" w:cs="Calibri"/>
                <w:color w:val="000000"/>
                <w:lang w:eastAsia="en-GB"/>
              </w:rPr>
              <w:t>Rotax</w:t>
            </w:r>
            <w:proofErr w:type="spellEnd"/>
            <w:r w:rsidRPr="001A0B9F">
              <w:rPr>
                <w:rFonts w:ascii="Calibri" w:eastAsia="Times New Roman" w:hAnsi="Calibri" w:cs="Calibri"/>
                <w:color w:val="000000"/>
                <w:lang w:eastAsia="en-GB"/>
              </w:rPr>
              <w:t xml:space="preserve"> type</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PDF </w:t>
            </w:r>
            <w:proofErr w:type="spellStart"/>
            <w:r w:rsidRPr="001A0B9F">
              <w:rPr>
                <w:rFonts w:ascii="Calibri" w:eastAsia="Times New Roman" w:hAnsi="Calibri" w:cs="Calibri"/>
                <w:color w:val="000000"/>
                <w:lang w:eastAsia="en-GB"/>
              </w:rPr>
              <w:t>Trutrak</w:t>
            </w:r>
            <w:proofErr w:type="spellEnd"/>
            <w:r w:rsidRPr="001A0B9F">
              <w:rPr>
                <w:rFonts w:ascii="Calibri" w:eastAsia="Times New Roman" w:hAnsi="Calibri" w:cs="Calibri"/>
                <w:color w:val="000000"/>
                <w:lang w:eastAsia="en-GB"/>
              </w:rPr>
              <w:t xml:space="preserve"> Gemini combined PFD and autopilot</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AI artificial Horizon vac driven</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GPS Garmin Aera500</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proofErr w:type="spellStart"/>
            <w:r w:rsidRPr="001A0B9F">
              <w:rPr>
                <w:rFonts w:ascii="Calibri" w:eastAsia="Times New Roman" w:hAnsi="Calibri" w:cs="Calibri"/>
                <w:color w:val="000000"/>
                <w:lang w:eastAsia="en-GB"/>
              </w:rPr>
              <w:t>SkyD</w:t>
            </w:r>
            <w:proofErr w:type="spellEnd"/>
            <w:r w:rsidRPr="001A0B9F">
              <w:rPr>
                <w:rFonts w:ascii="Calibri" w:eastAsia="Times New Roman" w:hAnsi="Calibri" w:cs="Calibri"/>
                <w:color w:val="000000"/>
                <w:lang w:eastAsia="en-GB"/>
              </w:rPr>
              <w:t xml:space="preserve"> Sky Demon running on a 7"nexus android tablet </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SA-3 smart Ass audio low airspeed/wing loading warning</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Stall warner - </w:t>
            </w:r>
            <w:proofErr w:type="spellStart"/>
            <w:r w:rsidRPr="001A0B9F">
              <w:rPr>
                <w:rFonts w:ascii="Calibri" w:eastAsia="Times New Roman" w:hAnsi="Calibri" w:cs="Calibri"/>
                <w:color w:val="000000"/>
                <w:lang w:eastAsia="en-GB"/>
              </w:rPr>
              <w:t>europa</w:t>
            </w:r>
            <w:proofErr w:type="spellEnd"/>
            <w:r w:rsidRPr="001A0B9F">
              <w:rPr>
                <w:rFonts w:ascii="Calibri" w:eastAsia="Times New Roman" w:hAnsi="Calibri" w:cs="Calibri"/>
                <w:color w:val="000000"/>
                <w:lang w:eastAsia="en-GB"/>
              </w:rPr>
              <w:t xml:space="preserve"> standard</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FL-5 IE fuel flow/</w:t>
            </w:r>
            <w:proofErr w:type="spellStart"/>
            <w:r w:rsidRPr="001A0B9F">
              <w:rPr>
                <w:rFonts w:ascii="Calibri" w:eastAsia="Times New Roman" w:hAnsi="Calibri" w:cs="Calibri"/>
                <w:color w:val="000000"/>
                <w:lang w:eastAsia="en-GB"/>
              </w:rPr>
              <w:t>totaliser</w:t>
            </w:r>
            <w:proofErr w:type="spellEnd"/>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TRT TRT800 transponder OLED </w:t>
            </w:r>
            <w:proofErr w:type="spellStart"/>
            <w:r w:rsidRPr="001A0B9F">
              <w:rPr>
                <w:rFonts w:ascii="Calibri" w:eastAsia="Times New Roman" w:hAnsi="Calibri" w:cs="Calibri"/>
                <w:color w:val="000000"/>
                <w:lang w:eastAsia="en-GB"/>
              </w:rPr>
              <w:t>Funkwerk</w:t>
            </w:r>
            <w:proofErr w:type="spellEnd"/>
            <w:r w:rsidRPr="001A0B9F">
              <w:rPr>
                <w:rFonts w:ascii="Calibri" w:eastAsia="Times New Roman" w:hAnsi="Calibri" w:cs="Calibri"/>
                <w:color w:val="000000"/>
                <w:lang w:eastAsia="en-GB"/>
              </w:rPr>
              <w:t xml:space="preserve"> with ADS-B in</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ATC ATR833 transceiver OLED </w:t>
            </w:r>
            <w:proofErr w:type="spellStart"/>
            <w:r w:rsidRPr="001A0B9F">
              <w:rPr>
                <w:rFonts w:ascii="Calibri" w:eastAsia="Times New Roman" w:hAnsi="Calibri" w:cs="Calibri"/>
                <w:color w:val="000000"/>
                <w:lang w:eastAsia="en-GB"/>
              </w:rPr>
              <w:t>Funkwerk</w:t>
            </w:r>
            <w:proofErr w:type="spellEnd"/>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xml:space="preserve">PFLARM - traffic avoidance </w:t>
            </w:r>
            <w:proofErr w:type="spellStart"/>
            <w:r w:rsidRPr="001A0B9F">
              <w:rPr>
                <w:rFonts w:ascii="Calibri" w:eastAsia="Times New Roman" w:hAnsi="Calibri" w:cs="Calibri"/>
                <w:color w:val="000000"/>
                <w:lang w:eastAsia="en-GB"/>
              </w:rPr>
              <w:t>inc</w:t>
            </w:r>
            <w:proofErr w:type="spellEnd"/>
            <w:r w:rsidRPr="001A0B9F">
              <w:rPr>
                <w:rFonts w:ascii="Calibri" w:eastAsia="Times New Roman" w:hAnsi="Calibri" w:cs="Calibri"/>
                <w:color w:val="000000"/>
                <w:lang w:eastAsia="en-GB"/>
              </w:rPr>
              <w:t xml:space="preserve"> mode S/C ADS-B</w:t>
            </w:r>
          </w:p>
        </w:tc>
      </w:tr>
      <w:tr w:rsidR="00C77FE9" w:rsidRPr="001A0B9F" w:rsidTr="001A0B9F">
        <w:trPr>
          <w:trHeight w:val="288"/>
        </w:trPr>
        <w:tc>
          <w:tcPr>
            <w:tcW w:w="8936" w:type="dxa"/>
            <w:shd w:val="clear" w:color="auto" w:fill="auto"/>
            <w:noWrap/>
            <w:vAlign w:val="bottom"/>
            <w:hideMark/>
          </w:tcPr>
          <w:p w:rsidR="00C77FE9" w:rsidRPr="001A0B9F" w:rsidRDefault="00C77FE9" w:rsidP="00C77FE9">
            <w:pPr>
              <w:spacing w:after="0" w:line="240" w:lineRule="auto"/>
              <w:rPr>
                <w:rFonts w:ascii="Calibri" w:eastAsia="Times New Roman" w:hAnsi="Calibri" w:cs="Calibri"/>
                <w:color w:val="000000"/>
                <w:lang w:eastAsia="en-GB"/>
              </w:rPr>
            </w:pPr>
            <w:r w:rsidRPr="001A0B9F">
              <w:rPr>
                <w:rFonts w:ascii="Calibri" w:eastAsia="Times New Roman" w:hAnsi="Calibri" w:cs="Calibri"/>
                <w:color w:val="000000"/>
                <w:lang w:eastAsia="en-GB"/>
              </w:rPr>
              <w:t>$ dedicated instrument/gauge</w:t>
            </w:r>
          </w:p>
        </w:tc>
      </w:tr>
    </w:tbl>
    <w:p w:rsidR="00C77FE9" w:rsidRPr="00C77FE9" w:rsidRDefault="00C77FE9" w:rsidP="00C77FE9">
      <w:pPr>
        <w:rPr>
          <w:lang w:eastAsia="en-GB"/>
        </w:rPr>
        <w:sectPr w:rsidR="00C77FE9" w:rsidRPr="00C77FE9">
          <w:headerReference w:type="default" r:id="rId9"/>
          <w:footerReference w:type="default" r:id="rId10"/>
          <w:pgSz w:w="11906" w:h="16838"/>
          <w:pgMar w:top="1440" w:right="1440" w:bottom="1440" w:left="1440" w:header="708" w:footer="708" w:gutter="0"/>
          <w:cols w:space="708"/>
          <w:docGrid w:linePitch="360"/>
        </w:sectPr>
      </w:pPr>
    </w:p>
    <w:tbl>
      <w:tblPr>
        <w:tblpPr w:leftFromText="180" w:rightFromText="180" w:vertAnchor="text" w:horzAnchor="margin" w:tblpY="188"/>
        <w:tblW w:w="13433" w:type="dxa"/>
        <w:tblLook w:val="04A0" w:firstRow="1" w:lastRow="0" w:firstColumn="1" w:lastColumn="0" w:noHBand="0" w:noVBand="1"/>
      </w:tblPr>
      <w:tblGrid>
        <w:gridCol w:w="2592"/>
        <w:gridCol w:w="500"/>
        <w:gridCol w:w="543"/>
        <w:gridCol w:w="1019"/>
        <w:gridCol w:w="638"/>
        <w:gridCol w:w="567"/>
        <w:gridCol w:w="434"/>
        <w:gridCol w:w="706"/>
        <w:gridCol w:w="570"/>
        <w:gridCol w:w="653"/>
        <w:gridCol w:w="1075"/>
        <w:gridCol w:w="592"/>
        <w:gridCol w:w="567"/>
        <w:gridCol w:w="709"/>
        <w:gridCol w:w="567"/>
        <w:gridCol w:w="709"/>
        <w:gridCol w:w="992"/>
      </w:tblGrid>
      <w:tr w:rsidR="005D0B15" w:rsidRPr="005D0B15" w:rsidTr="00A56888">
        <w:trPr>
          <w:trHeight w:val="288"/>
        </w:trPr>
        <w:tc>
          <w:tcPr>
            <w:tcW w:w="25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b/>
                <w:bCs/>
                <w:color w:val="000000"/>
                <w:sz w:val="18"/>
                <w:szCs w:val="18"/>
                <w:lang w:eastAsia="en-GB"/>
              </w:rPr>
            </w:pPr>
            <w:r w:rsidRPr="00D903E3">
              <w:rPr>
                <w:rFonts w:ascii="Calibri" w:eastAsia="Times New Roman" w:hAnsi="Calibri" w:cs="Calibri"/>
                <w:b/>
                <w:bCs/>
                <w:color w:val="000000"/>
                <w:sz w:val="18"/>
                <w:szCs w:val="18"/>
                <w:lang w:eastAsia="en-GB"/>
              </w:rPr>
              <w:lastRenderedPageBreak/>
              <w:t>Information</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ASI</w:t>
            </w:r>
          </w:p>
        </w:tc>
        <w:tc>
          <w:tcPr>
            <w:tcW w:w="543"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ALT</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Compass</w:t>
            </w:r>
          </w:p>
        </w:tc>
        <w:tc>
          <w:tcPr>
            <w:tcW w:w="638"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RPM</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PFD</w:t>
            </w:r>
          </w:p>
        </w:tc>
        <w:tc>
          <w:tcPr>
            <w:tcW w:w="434"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AI</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xml:space="preserve">Slip </w:t>
            </w:r>
          </w:p>
        </w:tc>
        <w:tc>
          <w:tcPr>
            <w:tcW w:w="570"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B050"/>
                <w:sz w:val="18"/>
                <w:szCs w:val="18"/>
                <w:lang w:eastAsia="en-GB"/>
              </w:rPr>
            </w:pPr>
            <w:r w:rsidRPr="00D903E3">
              <w:rPr>
                <w:rFonts w:ascii="Calibri" w:eastAsia="Times New Roman" w:hAnsi="Calibri" w:cs="Calibri"/>
                <w:color w:val="00B050"/>
                <w:sz w:val="18"/>
                <w:szCs w:val="18"/>
                <w:lang w:eastAsia="en-GB"/>
              </w:rPr>
              <w:t>GPS</w:t>
            </w:r>
          </w:p>
        </w:tc>
        <w:tc>
          <w:tcPr>
            <w:tcW w:w="653"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SkyD</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Smart Ass3</w:t>
            </w:r>
          </w:p>
        </w:tc>
        <w:tc>
          <w:tcPr>
            <w:tcW w:w="592"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xml:space="preserve">Stall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CS-1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FL-5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TRT</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ATC</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PFLARM</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Airspeed</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Ground Speed</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Height</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Attitude</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Slip</w:t>
            </w:r>
            <w:r w:rsidR="00D903E3">
              <w:rPr>
                <w:rFonts w:ascii="Calibri" w:eastAsia="Times New Roman" w:hAnsi="Calibri" w:cs="Calibri"/>
                <w:color w:val="000000"/>
                <w:sz w:val="18"/>
                <w:szCs w:val="18"/>
                <w:lang w:eastAsia="en-GB"/>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Veritical Speed</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Heading</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Track</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x</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Bank angle</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0D5132" w:rsidP="00A56888">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x</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Outside Air Temperature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Time</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Wing loading</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Stall Warning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xml:space="preserve">RPM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Manifold Pressure</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Oil Pressure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Oil Temp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Head Temp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Fuel Remaining $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Fuel Flow</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Fuel Pressure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Alternator Health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Charge Current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Battery Voltage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Trim motor active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Trim state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xml:space="preserve">Propeller Pitch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Map/position $</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Frequency</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Sqwark</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FF0000"/>
                <w:sz w:val="18"/>
                <w:szCs w:val="18"/>
                <w:lang w:eastAsia="en-GB"/>
              </w:rPr>
            </w:pPr>
            <w:r w:rsidRPr="00D903E3">
              <w:rPr>
                <w:rFonts w:ascii="Calibri" w:eastAsia="Times New Roman" w:hAnsi="Calibri" w:cs="Calibri"/>
                <w:color w:val="FF0000"/>
                <w:sz w:val="18"/>
                <w:szCs w:val="18"/>
                <w:lang w:eastAsia="en-GB"/>
              </w:rPr>
              <w:t>x</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r w:rsidR="005D0B15" w:rsidRPr="005D0B15" w:rsidTr="00A56888">
        <w:trPr>
          <w:trHeight w:val="170"/>
        </w:trPr>
        <w:tc>
          <w:tcPr>
            <w:tcW w:w="2592" w:type="dxa"/>
            <w:tcBorders>
              <w:top w:val="nil"/>
              <w:left w:val="single" w:sz="4" w:space="0" w:color="auto"/>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Traffic Position</w:t>
            </w:r>
          </w:p>
        </w:tc>
        <w:tc>
          <w:tcPr>
            <w:tcW w:w="50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4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101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38"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434"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70"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653"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x</w:t>
            </w:r>
          </w:p>
        </w:tc>
        <w:tc>
          <w:tcPr>
            <w:tcW w:w="1075"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jc w:val="center"/>
              <w:rPr>
                <w:rFonts w:ascii="Calibri" w:eastAsia="Times New Roman" w:hAnsi="Calibri" w:cs="Calibri"/>
                <w:color w:val="92D050"/>
                <w:sz w:val="18"/>
                <w:szCs w:val="18"/>
                <w:lang w:eastAsia="en-GB"/>
              </w:rPr>
            </w:pPr>
            <w:r w:rsidRPr="00D903E3">
              <w:rPr>
                <w:rFonts w:ascii="Calibri" w:eastAsia="Times New Roman" w:hAnsi="Calibri" w:cs="Calibri"/>
                <w:color w:val="92D05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5D0B15" w:rsidRPr="00D903E3" w:rsidRDefault="005D0B15" w:rsidP="00A56888">
            <w:pPr>
              <w:spacing w:after="0" w:line="240" w:lineRule="auto"/>
              <w:rPr>
                <w:rFonts w:ascii="Calibri" w:eastAsia="Times New Roman" w:hAnsi="Calibri" w:cs="Calibri"/>
                <w:color w:val="000000"/>
                <w:sz w:val="18"/>
                <w:szCs w:val="18"/>
                <w:lang w:eastAsia="en-GB"/>
              </w:rPr>
            </w:pPr>
            <w:r w:rsidRPr="00D903E3">
              <w:rPr>
                <w:rFonts w:ascii="Calibri" w:eastAsia="Times New Roman" w:hAnsi="Calibri" w:cs="Calibri"/>
                <w:color w:val="000000"/>
                <w:sz w:val="18"/>
                <w:szCs w:val="18"/>
                <w:lang w:eastAsia="en-GB"/>
              </w:rPr>
              <w:t> </w:t>
            </w:r>
          </w:p>
        </w:tc>
      </w:tr>
    </w:tbl>
    <w:p w:rsidR="00AE7EB5" w:rsidRDefault="00AE7EB5" w:rsidP="00AE7EB5">
      <w:pPr>
        <w:spacing w:after="0" w:line="240" w:lineRule="auto"/>
        <w:rPr>
          <w:rFonts w:ascii="Times New Roman" w:eastAsia="Times New Roman" w:hAnsi="Times New Roman" w:cs="Times New Roman"/>
          <w:sz w:val="24"/>
          <w:szCs w:val="24"/>
          <w:lang w:eastAsia="en-GB"/>
        </w:rPr>
      </w:pPr>
    </w:p>
    <w:p w:rsidR="00AE7EB5" w:rsidRDefault="00AE7EB5" w:rsidP="00AE7EB5">
      <w:pPr>
        <w:spacing w:after="0" w:line="240" w:lineRule="auto"/>
        <w:rPr>
          <w:rFonts w:ascii="Times New Roman" w:eastAsia="Times New Roman" w:hAnsi="Times New Roman" w:cs="Times New Roman"/>
          <w:sz w:val="24"/>
          <w:szCs w:val="24"/>
          <w:lang w:eastAsia="en-GB"/>
        </w:rPr>
      </w:pPr>
    </w:p>
    <w:p w:rsidR="00AE7EB5" w:rsidRDefault="00AE7EB5" w:rsidP="00AE7EB5">
      <w:pPr>
        <w:spacing w:after="0" w:line="240" w:lineRule="auto"/>
        <w:rPr>
          <w:rFonts w:ascii="Times New Roman" w:eastAsia="Times New Roman" w:hAnsi="Times New Roman" w:cs="Times New Roman"/>
          <w:sz w:val="24"/>
          <w:szCs w:val="24"/>
          <w:lang w:eastAsia="en-GB"/>
        </w:rPr>
      </w:pPr>
    </w:p>
    <w:p w:rsidR="005D0B15" w:rsidRDefault="005D0B15" w:rsidP="00AE7EB5">
      <w:pPr>
        <w:rPr>
          <w:rFonts w:ascii="Times New Roman" w:eastAsia="Times New Roman" w:hAnsi="Times New Roman" w:cs="Times New Roman"/>
          <w:sz w:val="24"/>
          <w:szCs w:val="24"/>
          <w:lang w:eastAsia="en-GB"/>
        </w:rPr>
      </w:pPr>
    </w:p>
    <w:p w:rsidR="005D0B15" w:rsidRDefault="005D0B15"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D903E3" w:rsidRDefault="00D903E3" w:rsidP="00AE7EB5">
      <w:pPr>
        <w:rPr>
          <w:rFonts w:ascii="Times New Roman" w:eastAsia="Times New Roman" w:hAnsi="Times New Roman" w:cs="Times New Roman"/>
          <w:sz w:val="24"/>
          <w:szCs w:val="24"/>
          <w:lang w:eastAsia="en-GB"/>
        </w:rPr>
      </w:pPr>
    </w:p>
    <w:p w:rsidR="00A56888" w:rsidRDefault="00A56888" w:rsidP="0029131D">
      <w:pPr>
        <w:pStyle w:val="Caption"/>
      </w:pPr>
    </w:p>
    <w:p w:rsidR="00A56888" w:rsidRDefault="00A56888" w:rsidP="0029131D">
      <w:pPr>
        <w:pStyle w:val="Caption"/>
      </w:pPr>
    </w:p>
    <w:p w:rsidR="0029131D" w:rsidRPr="0029131D" w:rsidRDefault="0029131D" w:rsidP="0029131D">
      <w:pPr>
        <w:pStyle w:val="Caption"/>
      </w:pPr>
      <w:bookmarkStart w:id="1" w:name="_Ref468634333"/>
      <w:r>
        <w:t xml:space="preserve">Table </w:t>
      </w:r>
      <w:r>
        <w:fldChar w:fldCharType="begin"/>
      </w:r>
      <w:r>
        <w:instrText xml:space="preserve"> SEQ Table \* ARABIC </w:instrText>
      </w:r>
      <w:r>
        <w:fldChar w:fldCharType="separate"/>
      </w:r>
      <w:r w:rsidR="0084699B">
        <w:rPr>
          <w:noProof/>
        </w:rPr>
        <w:t>3</w:t>
      </w:r>
      <w:r>
        <w:fldChar w:fldCharType="end"/>
      </w:r>
      <w:bookmarkEnd w:id="1"/>
      <w:r>
        <w:t>: Information against powered and unpowered sources</w:t>
      </w:r>
    </w:p>
    <w:p w:rsidR="00D903E3" w:rsidRDefault="00D903E3" w:rsidP="00AE7EB5">
      <w:pPr>
        <w:rPr>
          <w:rFonts w:ascii="Times New Roman" w:eastAsia="Times New Roman" w:hAnsi="Times New Roman" w:cs="Times New Roman"/>
          <w:sz w:val="24"/>
          <w:szCs w:val="24"/>
          <w:lang w:eastAsia="en-GB"/>
        </w:rPr>
        <w:sectPr w:rsidR="00D903E3" w:rsidSect="005D0B15">
          <w:pgSz w:w="16838" w:h="11906" w:orient="landscape"/>
          <w:pgMar w:top="1440" w:right="1440" w:bottom="1440" w:left="1440" w:header="708" w:footer="708" w:gutter="0"/>
          <w:cols w:space="708"/>
          <w:docGrid w:linePitch="360"/>
        </w:sectPr>
      </w:pPr>
    </w:p>
    <w:p w:rsidR="00D903E3" w:rsidRDefault="00D903E3" w:rsidP="00AE7EB5">
      <w:pPr>
        <w:rPr>
          <w:rFonts w:ascii="Times New Roman" w:eastAsia="Times New Roman" w:hAnsi="Times New Roman" w:cs="Times New Roman"/>
          <w:sz w:val="24"/>
          <w:szCs w:val="24"/>
          <w:lang w:eastAsia="en-GB"/>
        </w:rPr>
      </w:pPr>
    </w:p>
    <w:p w:rsidR="00D903E3" w:rsidRDefault="00D903E3" w:rsidP="001A0B9F">
      <w:pPr>
        <w:pStyle w:val="Heading1"/>
        <w:rPr>
          <w:rFonts w:eastAsia="Times New Roman"/>
          <w:lang w:eastAsia="en-GB"/>
        </w:rPr>
      </w:pPr>
      <w:r>
        <w:rPr>
          <w:rFonts w:eastAsia="Times New Roman"/>
          <w:lang w:eastAsia="en-GB"/>
        </w:rPr>
        <w:t xml:space="preserve">Failure </w:t>
      </w:r>
      <w:r w:rsidRPr="00D903E3">
        <w:rPr>
          <w:rFonts w:eastAsia="Times New Roman"/>
          <w:lang w:eastAsia="en-GB"/>
        </w:rPr>
        <w:t>Analysis</w:t>
      </w:r>
    </w:p>
    <w:p w:rsidR="001A0B9F" w:rsidRPr="00D903E3" w:rsidRDefault="001A0B9F" w:rsidP="00D903E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following list considers the effect of various faults on safe flight and shows that there is no single fault that could occur and make critical information available. Attitude, Speed, height could be considered to be the most critical. Fuel state is available from a level gauge, in cockpit sight tube and </w:t>
      </w:r>
      <w:proofErr w:type="spellStart"/>
      <w:r>
        <w:rPr>
          <w:rFonts w:ascii="Times New Roman" w:eastAsia="Times New Roman" w:hAnsi="Times New Roman" w:cs="Times New Roman"/>
          <w:sz w:val="24"/>
          <w:szCs w:val="24"/>
          <w:lang w:eastAsia="en-GB"/>
        </w:rPr>
        <w:t>totaliser</w:t>
      </w:r>
      <w:proofErr w:type="spellEnd"/>
      <w:r>
        <w:rPr>
          <w:rFonts w:ascii="Times New Roman" w:eastAsia="Times New Roman" w:hAnsi="Times New Roman" w:cs="Times New Roman"/>
          <w:sz w:val="24"/>
          <w:szCs w:val="24"/>
          <w:lang w:eastAsia="en-GB"/>
        </w:rPr>
        <w:t>/flow instrument.</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ASI instrument: Air speed from PFD, spoken speed on approach from Smart Ass-3 instrument</w:t>
      </w:r>
      <w:r w:rsidR="00996056" w:rsidRPr="00996056">
        <w:rPr>
          <w:rFonts w:ascii="Times New Roman" w:eastAsia="Times New Roman" w:hAnsi="Times New Roman" w:cs="Times New Roman"/>
          <w:sz w:val="24"/>
          <w:szCs w:val="24"/>
          <w:lang w:eastAsia="en-GB"/>
        </w:rPr>
        <w:t>.</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ASI pressure; Ground speed from PDF, GPS, Sky</w:t>
      </w:r>
      <w:r w:rsidR="00996056" w:rsidRPr="00996056">
        <w:rPr>
          <w:rFonts w:ascii="Times New Roman" w:eastAsia="Times New Roman" w:hAnsi="Times New Roman" w:cs="Times New Roman"/>
          <w:sz w:val="24"/>
          <w:szCs w:val="24"/>
          <w:lang w:eastAsia="en-GB"/>
        </w:rPr>
        <w:t xml:space="preserve">demon, Air speed estimated by factoring </w:t>
      </w:r>
      <w:r w:rsidRPr="00996056">
        <w:rPr>
          <w:rFonts w:ascii="Times New Roman" w:eastAsia="Times New Roman" w:hAnsi="Times New Roman" w:cs="Times New Roman"/>
          <w:sz w:val="24"/>
          <w:szCs w:val="24"/>
          <w:lang w:eastAsia="en-GB"/>
        </w:rPr>
        <w:t>wind</w:t>
      </w:r>
      <w:r w:rsidR="00996056" w:rsidRPr="00996056">
        <w:rPr>
          <w:rFonts w:ascii="Times New Roman" w:eastAsia="Times New Roman" w:hAnsi="Times New Roman" w:cs="Times New Roman"/>
          <w:sz w:val="24"/>
          <w:szCs w:val="24"/>
          <w:lang w:eastAsia="en-GB"/>
        </w:rPr>
        <w:t xml:space="preserve"> speed/angle</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static pressure or ALT instrument: Altitude available from PFD and GPS</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Slip ball; yaw available from PFD</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compass; heading and track available from PFD, GPS</w:t>
      </w:r>
      <w:r w:rsidR="00996056">
        <w:rPr>
          <w:rFonts w:ascii="Times New Roman" w:eastAsia="Times New Roman" w:hAnsi="Times New Roman" w:cs="Times New Roman"/>
          <w:sz w:val="24"/>
          <w:szCs w:val="24"/>
          <w:lang w:eastAsia="en-GB"/>
        </w:rPr>
        <w:t xml:space="preserve"> and </w:t>
      </w:r>
      <w:r w:rsidRPr="00996056">
        <w:rPr>
          <w:rFonts w:ascii="Times New Roman" w:eastAsia="Times New Roman" w:hAnsi="Times New Roman" w:cs="Times New Roman"/>
          <w:sz w:val="24"/>
          <w:szCs w:val="24"/>
          <w:lang w:eastAsia="en-GB"/>
        </w:rPr>
        <w:t>SkyD</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 xml:space="preserve">Loss of AI: attitude available from PFD, turn from </w:t>
      </w:r>
      <w:r w:rsidR="00996056">
        <w:rPr>
          <w:rFonts w:ascii="Times New Roman" w:eastAsia="Times New Roman" w:hAnsi="Times New Roman" w:cs="Times New Roman"/>
          <w:sz w:val="24"/>
          <w:szCs w:val="24"/>
          <w:lang w:eastAsia="en-GB"/>
        </w:rPr>
        <w:t xml:space="preserve">slip ball, </w:t>
      </w:r>
      <w:r w:rsidRPr="00996056">
        <w:rPr>
          <w:rFonts w:ascii="Times New Roman" w:eastAsia="Times New Roman" w:hAnsi="Times New Roman" w:cs="Times New Roman"/>
          <w:sz w:val="24"/>
          <w:szCs w:val="24"/>
          <w:lang w:eastAsia="en-GB"/>
        </w:rPr>
        <w:t>GPS, VSI from PFD, GPS and SkyD</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 xml:space="preserve">Loss of CS-1 propeller controller;  pitch remains as last set, manifold pressure relative to throttle position, RPM from dedicated </w:t>
      </w:r>
      <w:r w:rsidR="00996056">
        <w:rPr>
          <w:rFonts w:ascii="Times New Roman" w:eastAsia="Times New Roman" w:hAnsi="Times New Roman" w:cs="Times New Roman"/>
          <w:sz w:val="24"/>
          <w:szCs w:val="24"/>
          <w:lang w:eastAsia="en-GB"/>
        </w:rPr>
        <w:t xml:space="preserve">Rotax </w:t>
      </w:r>
      <w:r w:rsidRPr="00996056">
        <w:rPr>
          <w:rFonts w:ascii="Times New Roman" w:eastAsia="Times New Roman" w:hAnsi="Times New Roman" w:cs="Times New Roman"/>
          <w:sz w:val="24"/>
          <w:szCs w:val="24"/>
          <w:lang w:eastAsia="en-GB"/>
        </w:rPr>
        <w:t>gauge</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FL-5 fuel flow instrument; fuel level available from sight tube between seats and dedicated fuel level gauge</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power to PFD: airspeed, attitude, height, slip, heading  available from dedicated instruments and self powered  GPS and SkyD (on android tablet)</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GPS (feeds autopilot route tracking): position/mapping available from independently powered SkyD</w:t>
      </w:r>
      <w:r w:rsidR="00996056">
        <w:rPr>
          <w:rFonts w:ascii="Times New Roman" w:eastAsia="Times New Roman" w:hAnsi="Times New Roman" w:cs="Times New Roman"/>
          <w:sz w:val="24"/>
          <w:szCs w:val="24"/>
          <w:lang w:eastAsia="en-GB"/>
        </w:rPr>
        <w:t>. Autopilot works on independent gyros to lock track and height.</w:t>
      </w:r>
      <w:r w:rsidRPr="00996056">
        <w:rPr>
          <w:rFonts w:ascii="Times New Roman" w:eastAsia="Times New Roman" w:hAnsi="Times New Roman" w:cs="Times New Roman"/>
          <w:sz w:val="24"/>
          <w:szCs w:val="24"/>
          <w:lang w:eastAsia="en-GB"/>
        </w:rPr>
        <w:t xml:space="preserve"> </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Loss of transponder: not safety critical</w:t>
      </w:r>
    </w:p>
    <w:p w:rsidR="00D903E3" w:rsidRPr="00996056"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 xml:space="preserve">Loss </w:t>
      </w:r>
      <w:r w:rsidR="00996056">
        <w:rPr>
          <w:rFonts w:ascii="Times New Roman" w:eastAsia="Times New Roman" w:hAnsi="Times New Roman" w:cs="Times New Roman"/>
          <w:sz w:val="24"/>
          <w:szCs w:val="24"/>
          <w:lang w:eastAsia="en-GB"/>
        </w:rPr>
        <w:t>of two channel ATR833 Fun</w:t>
      </w:r>
      <w:r w:rsidRPr="00996056">
        <w:rPr>
          <w:rFonts w:ascii="Times New Roman" w:eastAsia="Times New Roman" w:hAnsi="Times New Roman" w:cs="Times New Roman"/>
          <w:sz w:val="24"/>
          <w:szCs w:val="24"/>
          <w:lang w:eastAsia="en-GB"/>
        </w:rPr>
        <w:t>kwerk radio: hand held transceiver backup.</w:t>
      </w:r>
    </w:p>
    <w:p w:rsidR="00D903E3" w:rsidRDefault="00D903E3" w:rsidP="00996056">
      <w:pPr>
        <w:pStyle w:val="ListParagraph"/>
        <w:numPr>
          <w:ilvl w:val="0"/>
          <w:numId w:val="1"/>
        </w:numPr>
        <w:rPr>
          <w:rFonts w:ascii="Times New Roman" w:eastAsia="Times New Roman" w:hAnsi="Times New Roman" w:cs="Times New Roman"/>
          <w:sz w:val="24"/>
          <w:szCs w:val="24"/>
          <w:lang w:eastAsia="en-GB"/>
        </w:rPr>
      </w:pPr>
      <w:r w:rsidRPr="00996056">
        <w:rPr>
          <w:rFonts w:ascii="Times New Roman" w:eastAsia="Times New Roman" w:hAnsi="Times New Roman" w:cs="Times New Roman"/>
          <w:sz w:val="24"/>
          <w:szCs w:val="24"/>
          <w:lang w:eastAsia="en-GB"/>
        </w:rPr>
        <w:t xml:space="preserve">Loss of charging (indicated by charging light off, negative current draw on V/I gauge:  Autopilot control off to minimise and current possibly transponder, </w:t>
      </w:r>
    </w:p>
    <w:p w:rsidR="00ED4008" w:rsidRDefault="00ED4008">
      <w:pP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br w:type="page"/>
      </w:r>
    </w:p>
    <w:p w:rsidR="001A0B9F" w:rsidRDefault="001A0B9F" w:rsidP="00A56888">
      <w:pPr>
        <w:rPr>
          <w:rFonts w:ascii="Times New Roman" w:eastAsia="Times New Roman" w:hAnsi="Times New Roman" w:cs="Times New Roman"/>
          <w:b/>
          <w:sz w:val="24"/>
          <w:szCs w:val="24"/>
          <w:lang w:eastAsia="en-GB"/>
        </w:rPr>
      </w:pPr>
    </w:p>
    <w:p w:rsidR="00A56888" w:rsidRDefault="00A56888" w:rsidP="00A56888">
      <w:pPr>
        <w:rPr>
          <w:rFonts w:ascii="Times New Roman" w:eastAsia="Times New Roman" w:hAnsi="Times New Roman" w:cs="Times New Roman"/>
          <w:b/>
          <w:sz w:val="24"/>
          <w:szCs w:val="24"/>
          <w:lang w:eastAsia="en-GB"/>
        </w:rPr>
      </w:pPr>
      <w:r w:rsidRPr="00A56888">
        <w:rPr>
          <w:rFonts w:ascii="Times New Roman" w:eastAsia="Times New Roman" w:hAnsi="Times New Roman" w:cs="Times New Roman"/>
          <w:b/>
          <w:sz w:val="24"/>
          <w:szCs w:val="24"/>
          <w:lang w:eastAsia="en-GB"/>
        </w:rPr>
        <w:t>Power Budget</w:t>
      </w:r>
    </w:p>
    <w:p w:rsidR="00A56888" w:rsidRPr="001A0B9F" w:rsidRDefault="001A0B9F" w:rsidP="00A56888">
      <w:r>
        <w:rPr>
          <w:rFonts w:ascii="Times New Roman" w:eastAsia="Times New Roman" w:hAnsi="Times New Roman" w:cs="Times New Roman"/>
          <w:b/>
          <w:sz w:val="24"/>
          <w:szCs w:val="24"/>
          <w:lang w:eastAsia="en-GB"/>
        </w:rPr>
        <w:fldChar w:fldCharType="begin"/>
      </w:r>
      <w:r>
        <w:rPr>
          <w:rFonts w:ascii="Times New Roman" w:eastAsia="Times New Roman" w:hAnsi="Times New Roman" w:cs="Times New Roman"/>
          <w:b/>
          <w:sz w:val="24"/>
          <w:szCs w:val="24"/>
          <w:lang w:eastAsia="en-GB"/>
        </w:rPr>
        <w:instrText xml:space="preserve"> REF _Ref468635304 \h </w:instrText>
      </w:r>
      <w:r>
        <w:rPr>
          <w:rFonts w:ascii="Times New Roman" w:eastAsia="Times New Roman" w:hAnsi="Times New Roman" w:cs="Times New Roman"/>
          <w:b/>
          <w:sz w:val="24"/>
          <w:szCs w:val="24"/>
          <w:lang w:eastAsia="en-GB"/>
        </w:rPr>
      </w:r>
      <w:r>
        <w:rPr>
          <w:rFonts w:ascii="Times New Roman" w:eastAsia="Times New Roman" w:hAnsi="Times New Roman" w:cs="Times New Roman"/>
          <w:b/>
          <w:sz w:val="24"/>
          <w:szCs w:val="24"/>
          <w:lang w:eastAsia="en-GB"/>
        </w:rPr>
        <w:fldChar w:fldCharType="separate"/>
      </w:r>
      <w:r>
        <w:t xml:space="preserve">Table </w:t>
      </w:r>
      <w:r>
        <w:rPr>
          <w:noProof/>
        </w:rPr>
        <w:t>4</w:t>
      </w:r>
      <w:r>
        <w:rPr>
          <w:rFonts w:ascii="Times New Roman" w:eastAsia="Times New Roman" w:hAnsi="Times New Roman" w:cs="Times New Roman"/>
          <w:b/>
          <w:sz w:val="24"/>
          <w:szCs w:val="24"/>
          <w:lang w:eastAsia="en-GB"/>
        </w:rPr>
        <w:fldChar w:fldCharType="end"/>
      </w:r>
      <w:r>
        <w:rPr>
          <w:rFonts w:ascii="Times New Roman" w:eastAsia="Times New Roman" w:hAnsi="Times New Roman" w:cs="Times New Roman"/>
          <w:b/>
          <w:sz w:val="24"/>
          <w:szCs w:val="24"/>
          <w:lang w:eastAsia="en-GB"/>
        </w:rPr>
        <w:t xml:space="preserve"> </w:t>
      </w:r>
      <w:r w:rsidRPr="001A0B9F">
        <w:t xml:space="preserve">shows </w:t>
      </w:r>
      <w:r>
        <w:t xml:space="preserve">the equipment that is powered from the main 12V bus and from the </w:t>
      </w:r>
      <w:proofErr w:type="spellStart"/>
      <w:r>
        <w:t>Rotax</w:t>
      </w:r>
      <w:proofErr w:type="spellEnd"/>
      <w:r>
        <w:t xml:space="preserve"> alternator which is capable of providing a maximum of 18 amps when the engine is running at 5000 rpm.</w:t>
      </w:r>
      <w:r w:rsidR="00ED4008">
        <w:t xml:space="preserve"> It shows that even with the auto pilot servos operating (stepper motors) there is adequate margin. The battery capacity is 18 AHR. If charging was lost in IMC when the autopilot was on then it could be expected that the battery would hold out for more than an hour. If the AP was disengaged than the battery should hold up for several hours and in any case it is not critical for safe flight. </w:t>
      </w:r>
    </w:p>
    <w:p w:rsidR="00A56888" w:rsidRPr="00A56888" w:rsidRDefault="00A56888" w:rsidP="00A56888">
      <w:pPr>
        <w:rPr>
          <w:rFonts w:ascii="Times New Roman" w:eastAsia="Times New Roman" w:hAnsi="Times New Roman" w:cs="Times New Roman"/>
          <w:sz w:val="24"/>
          <w:szCs w:val="24"/>
          <w:lang w:eastAsia="en-GB"/>
        </w:rPr>
      </w:pPr>
    </w:p>
    <w:tbl>
      <w:tblPr>
        <w:tblW w:w="6389" w:type="dxa"/>
        <w:tblInd w:w="103" w:type="dxa"/>
        <w:tblLook w:val="04A0" w:firstRow="1" w:lastRow="0" w:firstColumn="1" w:lastColumn="0" w:noHBand="0" w:noVBand="1"/>
      </w:tblPr>
      <w:tblGrid>
        <w:gridCol w:w="3009"/>
        <w:gridCol w:w="960"/>
        <w:gridCol w:w="2420"/>
      </w:tblGrid>
      <w:tr w:rsidR="00996056" w:rsidRPr="00996056" w:rsidTr="00996056">
        <w:trPr>
          <w:trHeight w:val="288"/>
        </w:trPr>
        <w:tc>
          <w:tcPr>
            <w:tcW w:w="30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Source/drain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Amps</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Comment</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Rotax 912ULS current supply max</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18</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GPS Charging</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Estimate</w:t>
            </w:r>
            <w:r>
              <w:rPr>
                <w:rFonts w:ascii="Calibri" w:eastAsia="Times New Roman" w:hAnsi="Calibri" w:cs="Calibri"/>
                <w:color w:val="000000"/>
                <w:lang w:eastAsia="en-GB"/>
              </w:rPr>
              <w:t xml:space="preserve"> self powered</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NEXUS charging</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Estimate</w:t>
            </w:r>
            <w:r>
              <w:rPr>
                <w:rFonts w:ascii="Calibri" w:eastAsia="Times New Roman" w:hAnsi="Calibri" w:cs="Calibri"/>
                <w:color w:val="000000"/>
                <w:lang w:eastAsia="en-GB"/>
              </w:rPr>
              <w:t xml:space="preserve"> self powered</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Fuel Flow FP-5L EI</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0.1</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Trutrak Gemini</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Auto Pilot servos</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4</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ATR883</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0.15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1.8 TX</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TRT800H</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0.3</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PFLARM</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0.165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Strobe</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1</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estimate</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Fuel pump</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estimate 1.4 when on</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Fuel meter</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0.05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Instruments</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0.2</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Battery charging</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ED4008">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 </w:t>
            </w:r>
            <w:r w:rsidR="00ED4008">
              <w:rPr>
                <w:rFonts w:ascii="Calibri" w:eastAsia="Times New Roman" w:hAnsi="Calibri" w:cs="Calibri"/>
                <w:color w:val="000000"/>
                <w:lang w:eastAsia="en-GB"/>
              </w:rPr>
              <w:t>1</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996056">
              <w:rPr>
                <w:rFonts w:ascii="Calibri" w:eastAsia="Times New Roman" w:hAnsi="Calibri" w:cs="Calibri"/>
                <w:color w:val="000000"/>
                <w:lang w:eastAsia="en-GB"/>
              </w:rPr>
              <w:t>tatic port heater?</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jc w:val="right"/>
              <w:rPr>
                <w:rFonts w:ascii="Calibri" w:eastAsia="Times New Roman" w:hAnsi="Calibri" w:cs="Calibri"/>
                <w:color w:val="000000"/>
                <w:lang w:eastAsia="en-GB"/>
              </w:rPr>
            </w:pPr>
            <w:r w:rsidRPr="00996056">
              <w:rPr>
                <w:rFonts w:ascii="Calibri" w:eastAsia="Times New Roman" w:hAnsi="Calibri" w:cs="Calibri"/>
                <w:color w:val="000000"/>
                <w:lang w:eastAsia="en-GB"/>
              </w:rPr>
              <w:t>1</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r>
              <w:rPr>
                <w:rFonts w:ascii="Calibri" w:eastAsia="Times New Roman" w:hAnsi="Calibri" w:cs="Calibri"/>
                <w:color w:val="000000"/>
                <w:lang w:eastAsia="en-GB"/>
              </w:rPr>
              <w:t>12Watts</w:t>
            </w:r>
          </w:p>
        </w:tc>
      </w:tr>
      <w:tr w:rsidR="00996056" w:rsidRPr="00996056" w:rsidTr="00996056">
        <w:trPr>
          <w:trHeight w:val="288"/>
        </w:trPr>
        <w:tc>
          <w:tcPr>
            <w:tcW w:w="3009" w:type="dxa"/>
            <w:tcBorders>
              <w:top w:val="nil"/>
              <w:left w:val="single" w:sz="4" w:space="0" w:color="auto"/>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total</w:t>
            </w:r>
          </w:p>
        </w:tc>
        <w:tc>
          <w:tcPr>
            <w:tcW w:w="960" w:type="dxa"/>
            <w:tcBorders>
              <w:top w:val="nil"/>
              <w:left w:val="nil"/>
              <w:bottom w:val="single" w:sz="4" w:space="0" w:color="auto"/>
              <w:right w:val="single" w:sz="4" w:space="0" w:color="auto"/>
            </w:tcBorders>
            <w:shd w:val="clear" w:color="auto" w:fill="auto"/>
            <w:noWrap/>
            <w:vAlign w:val="bottom"/>
            <w:hideMark/>
          </w:tcPr>
          <w:p w:rsidR="00996056" w:rsidRPr="00996056" w:rsidRDefault="00ED4008" w:rsidP="00ED400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r w:rsidR="00996056" w:rsidRPr="00996056">
              <w:rPr>
                <w:rFonts w:ascii="Calibri" w:eastAsia="Times New Roman" w:hAnsi="Calibri" w:cs="Calibri"/>
                <w:color w:val="000000"/>
                <w:lang w:eastAsia="en-GB"/>
              </w:rPr>
              <w:t>.465</w:t>
            </w:r>
          </w:p>
        </w:tc>
        <w:tc>
          <w:tcPr>
            <w:tcW w:w="2420" w:type="dxa"/>
            <w:tcBorders>
              <w:top w:val="nil"/>
              <w:left w:val="nil"/>
              <w:bottom w:val="single" w:sz="4" w:space="0" w:color="auto"/>
              <w:right w:val="single" w:sz="4" w:space="0" w:color="auto"/>
            </w:tcBorders>
            <w:shd w:val="clear" w:color="auto" w:fill="auto"/>
            <w:noWrap/>
            <w:vAlign w:val="bottom"/>
            <w:hideMark/>
          </w:tcPr>
          <w:p w:rsidR="00996056" w:rsidRPr="00996056" w:rsidRDefault="00996056" w:rsidP="00996056">
            <w:pPr>
              <w:spacing w:after="0" w:line="240" w:lineRule="auto"/>
              <w:rPr>
                <w:rFonts w:ascii="Calibri" w:eastAsia="Times New Roman" w:hAnsi="Calibri" w:cs="Calibri"/>
                <w:color w:val="000000"/>
                <w:lang w:eastAsia="en-GB"/>
              </w:rPr>
            </w:pPr>
            <w:r w:rsidRPr="00996056">
              <w:rPr>
                <w:rFonts w:ascii="Calibri" w:eastAsia="Times New Roman" w:hAnsi="Calibri" w:cs="Calibri"/>
                <w:color w:val="000000"/>
                <w:lang w:eastAsia="en-GB"/>
              </w:rPr>
              <w:t> </w:t>
            </w:r>
          </w:p>
        </w:tc>
      </w:tr>
    </w:tbl>
    <w:p w:rsidR="00D903E3" w:rsidRDefault="00D903E3" w:rsidP="00AE7EB5">
      <w:pPr>
        <w:rPr>
          <w:rFonts w:ascii="Times New Roman" w:eastAsia="Times New Roman" w:hAnsi="Times New Roman" w:cs="Times New Roman"/>
          <w:sz w:val="24"/>
          <w:szCs w:val="24"/>
          <w:lang w:eastAsia="en-GB"/>
        </w:rPr>
      </w:pPr>
    </w:p>
    <w:p w:rsidR="00732BD8" w:rsidRDefault="00732BD8" w:rsidP="00732BD8">
      <w:pPr>
        <w:pStyle w:val="Caption"/>
        <w:rPr>
          <w:rFonts w:ascii="Times New Roman" w:eastAsia="Times New Roman" w:hAnsi="Times New Roman" w:cs="Times New Roman"/>
          <w:sz w:val="24"/>
          <w:szCs w:val="24"/>
          <w:lang w:eastAsia="en-GB"/>
        </w:rPr>
      </w:pPr>
      <w:bookmarkStart w:id="2" w:name="_Ref468632422"/>
      <w:bookmarkStart w:id="3" w:name="_Ref468635304"/>
      <w:r>
        <w:t xml:space="preserve">Table </w:t>
      </w:r>
      <w:r>
        <w:fldChar w:fldCharType="begin"/>
      </w:r>
      <w:r>
        <w:instrText xml:space="preserve"> SEQ Table \* ARABIC </w:instrText>
      </w:r>
      <w:r>
        <w:fldChar w:fldCharType="separate"/>
      </w:r>
      <w:r w:rsidR="0084699B">
        <w:rPr>
          <w:noProof/>
        </w:rPr>
        <w:t>4</w:t>
      </w:r>
      <w:r>
        <w:fldChar w:fldCharType="end"/>
      </w:r>
      <w:bookmarkEnd w:id="3"/>
      <w:r>
        <w:t xml:space="preserve"> </w:t>
      </w:r>
      <w:r w:rsidR="0029131D">
        <w:t>Power Budget</w:t>
      </w:r>
      <w:bookmarkEnd w:id="2"/>
    </w:p>
    <w:p w:rsidR="00ED4008" w:rsidRDefault="00ED4008" w:rsidP="00AE7EB5">
      <w:pPr>
        <w:rPr>
          <w:rFonts w:ascii="Times New Roman" w:eastAsia="Times New Roman" w:hAnsi="Times New Roman" w:cs="Times New Roman"/>
          <w:b/>
          <w:sz w:val="24"/>
          <w:szCs w:val="24"/>
          <w:lang w:eastAsia="en-GB"/>
        </w:rPr>
      </w:pPr>
    </w:p>
    <w:p w:rsidR="00ED4008" w:rsidRDefault="00ED4008" w:rsidP="00AE7EB5">
      <w:pPr>
        <w:rPr>
          <w:rFonts w:ascii="Times New Roman" w:eastAsia="Times New Roman" w:hAnsi="Times New Roman" w:cs="Times New Roman"/>
          <w:b/>
          <w:sz w:val="24"/>
          <w:szCs w:val="24"/>
          <w:lang w:eastAsia="en-GB"/>
        </w:rPr>
      </w:pPr>
    </w:p>
    <w:p w:rsidR="00ED4008" w:rsidRDefault="00ED4008">
      <w:pPr>
        <w:rPr>
          <w:rFonts w:asciiTheme="majorHAnsi" w:eastAsia="Times New Roman" w:hAnsiTheme="majorHAnsi" w:cstheme="majorBidi"/>
          <w:b/>
          <w:bCs/>
          <w:color w:val="365F91" w:themeColor="accent1" w:themeShade="BF"/>
          <w:sz w:val="28"/>
          <w:szCs w:val="28"/>
          <w:lang w:eastAsia="en-GB"/>
        </w:rPr>
      </w:pPr>
      <w:r>
        <w:rPr>
          <w:rFonts w:eastAsia="Times New Roman"/>
          <w:lang w:eastAsia="en-GB"/>
        </w:rPr>
        <w:br w:type="page"/>
      </w:r>
    </w:p>
    <w:p w:rsidR="00D903E3" w:rsidRPr="007B044F" w:rsidRDefault="007B044F" w:rsidP="00ED4008">
      <w:pPr>
        <w:pStyle w:val="Heading1"/>
        <w:rPr>
          <w:rFonts w:eastAsia="Times New Roman"/>
          <w:lang w:eastAsia="en-GB"/>
        </w:rPr>
      </w:pPr>
      <w:bookmarkStart w:id="4" w:name="_GoBack"/>
      <w:bookmarkEnd w:id="4"/>
      <w:r w:rsidRPr="007B044F">
        <w:rPr>
          <w:rFonts w:eastAsia="Times New Roman"/>
          <w:lang w:eastAsia="en-GB"/>
        </w:rPr>
        <w:lastRenderedPageBreak/>
        <w:t>References/Notes</w:t>
      </w:r>
    </w:p>
    <w:p w:rsidR="00AE7EB5" w:rsidRDefault="00AE7EB5" w:rsidP="00AE7EB5">
      <w:pPr>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Ref 1.</w:t>
      </w:r>
      <w:proofErr w:type="gramEnd"/>
      <w:r>
        <w:rPr>
          <w:rFonts w:ascii="Times New Roman" w:eastAsia="Times New Roman" w:hAnsi="Times New Roman" w:cs="Times New Roman"/>
          <w:sz w:val="24"/>
          <w:szCs w:val="24"/>
          <w:lang w:eastAsia="en-GB"/>
        </w:rPr>
        <w:t xml:space="preserve"> Page 38, h</w:t>
      </w:r>
      <w:r w:rsidRPr="00110097">
        <w:rPr>
          <w:rFonts w:ascii="Times New Roman" w:eastAsia="Times New Roman" w:hAnsi="Times New Roman" w:cs="Times New Roman"/>
          <w:sz w:val="24"/>
          <w:szCs w:val="24"/>
          <w:lang w:eastAsia="en-GB"/>
        </w:rPr>
        <w:t xml:space="preserve">ttp://www.lightaircraftassociation.co.uk/engineering/TechnicalLeaflets/Operating%20An%20Aircraft/TL%202.28%20Night%20IFR%20assessment.pdf </w:t>
      </w:r>
    </w:p>
    <w:p w:rsidR="00AE7EB5" w:rsidRDefault="00AE7EB5" w:rsidP="00AE7EB5">
      <w:pPr>
        <w:spacing w:after="0" w:line="240" w:lineRule="auto"/>
        <w:rPr>
          <w:rFonts w:ascii="Times New Roman" w:eastAsia="Times New Roman" w:hAnsi="Times New Roman" w:cs="Times New Roman"/>
          <w:sz w:val="24"/>
          <w:szCs w:val="24"/>
          <w:lang w:eastAsia="en-GB"/>
        </w:rPr>
      </w:pPr>
    </w:p>
    <w:p w:rsidR="00110097" w:rsidRDefault="00AE7EB5" w:rsidP="00AE7EB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Ref.2 </w:t>
      </w:r>
      <w:hyperlink r:id="rId11" w:history="1">
        <w:r w:rsidR="00110097" w:rsidRPr="00E855F8">
          <w:rPr>
            <w:rStyle w:val="Hyperlink"/>
            <w:rFonts w:ascii="Times New Roman" w:eastAsia="Times New Roman" w:hAnsi="Times New Roman" w:cs="Times New Roman"/>
            <w:sz w:val="24"/>
            <w:szCs w:val="24"/>
            <w:lang w:eastAsia="en-GB"/>
          </w:rPr>
          <w:t>http://www.trutrakap.com/faq/</w:t>
        </w:r>
      </w:hyperlink>
      <w:r w:rsidR="0011009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relevant text included below.</w:t>
      </w:r>
    </w:p>
    <w:p w:rsidR="00110097" w:rsidRDefault="00110097" w:rsidP="00110097">
      <w:pPr>
        <w:spacing w:after="0" w:line="240" w:lineRule="auto"/>
        <w:rPr>
          <w:rFonts w:ascii="Times New Roman" w:eastAsia="Times New Roman" w:hAnsi="Times New Roman" w:cs="Times New Roman"/>
          <w:sz w:val="24"/>
          <w:szCs w:val="24"/>
          <w:lang w:eastAsia="en-GB"/>
        </w:rPr>
      </w:pPr>
    </w:p>
    <w:p w:rsidR="00110097" w:rsidRPr="00110097" w:rsidRDefault="00110097" w:rsidP="0011009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Q: </w:t>
      </w:r>
      <w:r w:rsidRPr="00110097">
        <w:rPr>
          <w:rFonts w:ascii="Times New Roman" w:eastAsia="Times New Roman" w:hAnsi="Times New Roman" w:cs="Times New Roman"/>
          <w:sz w:val="24"/>
          <w:szCs w:val="24"/>
          <w:lang w:eastAsia="en-GB"/>
        </w:rPr>
        <w:t>Difference between the ADI turn information and a conventional AI</w:t>
      </w:r>
      <w:r w:rsidRPr="00110097">
        <w:rPr>
          <w:rFonts w:ascii="Times New Roman" w:eastAsia="Times New Roman" w:hAnsi="Times New Roman" w:cs="Times New Roman"/>
          <w:sz w:val="24"/>
          <w:szCs w:val="24"/>
          <w:lang w:eastAsia="en-GB"/>
        </w:rPr>
        <w:br/>
      </w:r>
      <w:r w:rsidRPr="00110097">
        <w:rPr>
          <w:rFonts w:ascii="Times New Roman" w:eastAsia="Times New Roman" w:hAnsi="Times New Roman" w:cs="Times New Roman"/>
          <w:sz w:val="24"/>
          <w:szCs w:val="24"/>
          <w:lang w:eastAsia="en-GB"/>
        </w:rPr>
        <w:br/>
        <w:t>The bank angle display is driven in a manner similar to that used in the pictorial turn and bank. The only difference is that in this instrument the display shows bank angle instead of turn rate. The advantage of this is that the presentation is instantaneous data only. It cannot drift to accumulate error as is possible with the more complex AHRS driven systems. It shows bank angles of up to +/- 45° while the requirement on conventional gyro horizons is +/- 100°. To compensate for this, flashing red arrows point in the direction the stick is to be moved to level the aircraft when the bank exceeds +/- 30°. Note that when flying on instruments the object is to stay level or at least in shallow banks. This instrument is therefore designed to keep the pilot out of trouble.</w:t>
      </w:r>
      <w:r w:rsidRPr="00110097">
        <w:rPr>
          <w:rFonts w:ascii="Times New Roman" w:eastAsia="Times New Roman" w:hAnsi="Times New Roman" w:cs="Times New Roman"/>
          <w:sz w:val="24"/>
          <w:szCs w:val="24"/>
          <w:lang w:eastAsia="en-GB"/>
        </w:rPr>
        <w:br/>
      </w:r>
      <w:r w:rsidRPr="00110097">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 xml:space="preserve">Q: Difference between </w:t>
      </w:r>
      <w:r w:rsidRPr="00110097">
        <w:rPr>
          <w:rFonts w:ascii="Times New Roman" w:eastAsia="Times New Roman" w:hAnsi="Times New Roman" w:cs="Times New Roman"/>
          <w:sz w:val="24"/>
          <w:szCs w:val="24"/>
          <w:lang w:eastAsia="en-GB"/>
        </w:rPr>
        <w:t>ADI Pitch Display</w:t>
      </w:r>
      <w:r>
        <w:rPr>
          <w:rFonts w:ascii="Times New Roman" w:eastAsia="Times New Roman" w:hAnsi="Times New Roman" w:cs="Times New Roman"/>
          <w:sz w:val="24"/>
          <w:szCs w:val="24"/>
          <w:lang w:eastAsia="en-GB"/>
        </w:rPr>
        <w:t xml:space="preserve"> and a conventional AI</w:t>
      </w:r>
      <w:r w:rsidRPr="00110097">
        <w:rPr>
          <w:rFonts w:ascii="Times New Roman" w:eastAsia="Times New Roman" w:hAnsi="Times New Roman" w:cs="Times New Roman"/>
          <w:sz w:val="24"/>
          <w:szCs w:val="24"/>
          <w:lang w:eastAsia="en-GB"/>
        </w:rPr>
        <w:br/>
      </w:r>
    </w:p>
    <w:p w:rsidR="00110097" w:rsidRDefault="00110097" w:rsidP="00110097">
      <w:pPr>
        <w:spacing w:line="240" w:lineRule="auto"/>
        <w:rPr>
          <w:rFonts w:ascii="Times New Roman" w:eastAsia="Times New Roman" w:hAnsi="Times New Roman" w:cs="Times New Roman"/>
          <w:sz w:val="24"/>
          <w:szCs w:val="24"/>
          <w:lang w:eastAsia="en-GB"/>
        </w:rPr>
      </w:pPr>
      <w:r w:rsidRPr="00110097">
        <w:rPr>
          <w:rFonts w:ascii="Times New Roman" w:eastAsia="Times New Roman" w:hAnsi="Times New Roman" w:cs="Times New Roman"/>
          <w:sz w:val="24"/>
          <w:szCs w:val="24"/>
          <w:lang w:eastAsia="en-GB"/>
        </w:rPr>
        <w:t>The pitch display is perhaps the most beneficial feature of the ADI when compared with conventional horizon indicators. For short term or immediate movement of the nose up or down, this instrument responds and is flown like any other gyroscopic pitch indicator. The difference is that after the display has moved in response to an attitude change the deflection is sustained by the resulting vertical speed. As compared to a pitch attitude display, the vertical speed display makes it easier to hold altitude and to maintain stable climbs and descents. Also, the movable airplane symbol does not have to be adjusted to compensate for the angle the fuselage flies when vertical speed is zero. It is recognized that an aircraft when at the limit of its altitude capability can fly at an ever increasing angle of attack when vertical speed indicates zero. For this reason an airspeed warning in the form of the letters “A-S” flashing in the DG display is provided. The answer to this situation is then to observe the airspeed indicator. For stall prevention airspeed is the best information short of an angle of attack indicator. (Better than attitude)</w:t>
      </w:r>
    </w:p>
    <w:p w:rsidR="0099571C" w:rsidRDefault="0099571C" w:rsidP="00110097">
      <w:pPr>
        <w:spacing w:line="240" w:lineRule="auto"/>
        <w:rPr>
          <w:rFonts w:ascii="Times New Roman" w:eastAsia="Times New Roman" w:hAnsi="Times New Roman" w:cs="Times New Roman"/>
          <w:sz w:val="24"/>
          <w:szCs w:val="24"/>
          <w:lang w:eastAsia="en-GB"/>
        </w:rPr>
      </w:pPr>
    </w:p>
    <w:p w:rsidR="0099571C" w:rsidRPr="00110097" w:rsidRDefault="0099571C" w:rsidP="00110097">
      <w:pPr>
        <w:spacing w:line="240" w:lineRule="auto"/>
        <w:rPr>
          <w:rFonts w:ascii="Times New Roman" w:eastAsia="Times New Roman" w:hAnsi="Times New Roman" w:cs="Times New Roman"/>
          <w:sz w:val="24"/>
          <w:szCs w:val="24"/>
          <w:lang w:eastAsia="en-GB"/>
        </w:rPr>
      </w:pPr>
    </w:p>
    <w:p w:rsidR="00B94131" w:rsidRDefault="00B94131"/>
    <w:sectPr w:rsidR="00B94131" w:rsidSect="00D903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823" w:rsidRDefault="00B54823" w:rsidP="00A56888">
      <w:pPr>
        <w:spacing w:after="0" w:line="240" w:lineRule="auto"/>
      </w:pPr>
      <w:r>
        <w:separator/>
      </w:r>
    </w:p>
  </w:endnote>
  <w:endnote w:type="continuationSeparator" w:id="0">
    <w:p w:rsidR="00B54823" w:rsidRDefault="00B54823" w:rsidP="00A5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FE9" w:rsidRDefault="00C77FE9">
    <w:pPr>
      <w:pStyle w:val="Footer"/>
    </w:pPr>
    <w:r>
      <w:t>G Bird</w:t>
    </w:r>
    <w:r>
      <w:ptab w:relativeTo="margin" w:alignment="center" w:leader="none"/>
    </w:r>
    <w:r>
      <w:t>G-UMPY</w:t>
    </w:r>
    <w:r>
      <w:ptab w:relativeTo="margin" w:alignment="right" w:leader="none"/>
    </w:r>
    <w:r>
      <w:t>Draft A 4-12-16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823" w:rsidRDefault="00B54823" w:rsidP="00A56888">
      <w:pPr>
        <w:spacing w:after="0" w:line="240" w:lineRule="auto"/>
      </w:pPr>
      <w:r>
        <w:separator/>
      </w:r>
    </w:p>
  </w:footnote>
  <w:footnote w:type="continuationSeparator" w:id="0">
    <w:p w:rsidR="00B54823" w:rsidRDefault="00B54823" w:rsidP="00A568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752627"/>
      <w:docPartObj>
        <w:docPartGallery w:val="Page Numbers (Top of Page)"/>
        <w:docPartUnique/>
      </w:docPartObj>
    </w:sdtPr>
    <w:sdtEndPr>
      <w:rPr>
        <w:noProof/>
      </w:rPr>
    </w:sdtEndPr>
    <w:sdtContent>
      <w:p w:rsidR="00C77FE9" w:rsidRDefault="00C77FE9">
        <w:pPr>
          <w:pStyle w:val="Header"/>
          <w:jc w:val="center"/>
        </w:pPr>
        <w:r>
          <w:fldChar w:fldCharType="begin"/>
        </w:r>
        <w:r>
          <w:instrText xml:space="preserve"> PAGE   \* MERGEFORMAT </w:instrText>
        </w:r>
        <w:r>
          <w:fldChar w:fldCharType="separate"/>
        </w:r>
        <w:r w:rsidR="00ED4008">
          <w:rPr>
            <w:noProof/>
          </w:rPr>
          <w:t>1</w:t>
        </w:r>
        <w:r>
          <w:rPr>
            <w:noProof/>
          </w:rPr>
          <w:fldChar w:fldCharType="end"/>
        </w:r>
      </w:p>
    </w:sdtContent>
  </w:sdt>
  <w:p w:rsidR="00C77FE9" w:rsidRDefault="00C77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634C"/>
    <w:multiLevelType w:val="multilevel"/>
    <w:tmpl w:val="3222CEE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5B283C"/>
    <w:multiLevelType w:val="hybridMultilevel"/>
    <w:tmpl w:val="496E9984"/>
    <w:lvl w:ilvl="0" w:tplc="48647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E9A7D79"/>
    <w:multiLevelType w:val="hybridMultilevel"/>
    <w:tmpl w:val="B4E0A1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10C2B90"/>
    <w:multiLevelType w:val="multilevel"/>
    <w:tmpl w:val="FDAC475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097"/>
    <w:rsid w:val="00095AFE"/>
    <w:rsid w:val="000D5132"/>
    <w:rsid w:val="00110097"/>
    <w:rsid w:val="001A0B9F"/>
    <w:rsid w:val="0029131D"/>
    <w:rsid w:val="005D0B15"/>
    <w:rsid w:val="00732BD8"/>
    <w:rsid w:val="007B044F"/>
    <w:rsid w:val="007D6555"/>
    <w:rsid w:val="0084699B"/>
    <w:rsid w:val="0099571C"/>
    <w:rsid w:val="00996056"/>
    <w:rsid w:val="00A33DA4"/>
    <w:rsid w:val="00A56888"/>
    <w:rsid w:val="00AE7EB5"/>
    <w:rsid w:val="00B26F12"/>
    <w:rsid w:val="00B54823"/>
    <w:rsid w:val="00B94131"/>
    <w:rsid w:val="00BC52F8"/>
    <w:rsid w:val="00C77FE9"/>
    <w:rsid w:val="00C822F6"/>
    <w:rsid w:val="00CB514D"/>
    <w:rsid w:val="00D51288"/>
    <w:rsid w:val="00D903E3"/>
    <w:rsid w:val="00DA1A1B"/>
    <w:rsid w:val="00DA229A"/>
    <w:rsid w:val="00ED4008"/>
    <w:rsid w:val="00F117BD"/>
    <w:rsid w:val="00F13BB1"/>
    <w:rsid w:val="00F3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68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097"/>
    <w:rPr>
      <w:color w:val="0000FF" w:themeColor="hyperlink"/>
      <w:u w:val="single"/>
    </w:rPr>
  </w:style>
  <w:style w:type="paragraph" w:styleId="Caption">
    <w:name w:val="caption"/>
    <w:basedOn w:val="Normal"/>
    <w:next w:val="Normal"/>
    <w:uiPriority w:val="35"/>
    <w:unhideWhenUsed/>
    <w:qFormat/>
    <w:rsid w:val="00D903E3"/>
    <w:pPr>
      <w:spacing w:line="240" w:lineRule="auto"/>
    </w:pPr>
    <w:rPr>
      <w:b/>
      <w:bCs/>
      <w:color w:val="4F81BD" w:themeColor="accent1"/>
      <w:sz w:val="18"/>
      <w:szCs w:val="18"/>
    </w:rPr>
  </w:style>
  <w:style w:type="paragraph" w:styleId="ListParagraph">
    <w:name w:val="List Paragraph"/>
    <w:basedOn w:val="Normal"/>
    <w:uiPriority w:val="34"/>
    <w:qFormat/>
    <w:rsid w:val="00996056"/>
    <w:pPr>
      <w:ind w:left="720"/>
      <w:contextualSpacing/>
    </w:pPr>
  </w:style>
  <w:style w:type="table" w:styleId="TableGrid">
    <w:name w:val="Table Grid"/>
    <w:basedOn w:val="TableNormal"/>
    <w:uiPriority w:val="59"/>
    <w:rsid w:val="00F3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6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888"/>
  </w:style>
  <w:style w:type="paragraph" w:styleId="Footer">
    <w:name w:val="footer"/>
    <w:basedOn w:val="Normal"/>
    <w:link w:val="FooterChar"/>
    <w:uiPriority w:val="99"/>
    <w:unhideWhenUsed/>
    <w:rsid w:val="00A56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888"/>
  </w:style>
  <w:style w:type="paragraph" w:styleId="BalloonText">
    <w:name w:val="Balloon Text"/>
    <w:basedOn w:val="Normal"/>
    <w:link w:val="BalloonTextChar"/>
    <w:uiPriority w:val="99"/>
    <w:semiHidden/>
    <w:unhideWhenUsed/>
    <w:rsid w:val="00A568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888"/>
    <w:rPr>
      <w:rFonts w:ascii="Tahoma" w:hAnsi="Tahoma" w:cs="Tahoma"/>
      <w:sz w:val="16"/>
      <w:szCs w:val="16"/>
    </w:rPr>
  </w:style>
  <w:style w:type="character" w:customStyle="1" w:styleId="Heading1Char">
    <w:name w:val="Heading 1 Char"/>
    <w:basedOn w:val="DefaultParagraphFont"/>
    <w:link w:val="Heading1"/>
    <w:uiPriority w:val="9"/>
    <w:rsid w:val="00A5688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68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097"/>
    <w:rPr>
      <w:color w:val="0000FF" w:themeColor="hyperlink"/>
      <w:u w:val="single"/>
    </w:rPr>
  </w:style>
  <w:style w:type="paragraph" w:styleId="Caption">
    <w:name w:val="caption"/>
    <w:basedOn w:val="Normal"/>
    <w:next w:val="Normal"/>
    <w:uiPriority w:val="35"/>
    <w:unhideWhenUsed/>
    <w:qFormat/>
    <w:rsid w:val="00D903E3"/>
    <w:pPr>
      <w:spacing w:line="240" w:lineRule="auto"/>
    </w:pPr>
    <w:rPr>
      <w:b/>
      <w:bCs/>
      <w:color w:val="4F81BD" w:themeColor="accent1"/>
      <w:sz w:val="18"/>
      <w:szCs w:val="18"/>
    </w:rPr>
  </w:style>
  <w:style w:type="paragraph" w:styleId="ListParagraph">
    <w:name w:val="List Paragraph"/>
    <w:basedOn w:val="Normal"/>
    <w:uiPriority w:val="34"/>
    <w:qFormat/>
    <w:rsid w:val="00996056"/>
    <w:pPr>
      <w:ind w:left="720"/>
      <w:contextualSpacing/>
    </w:pPr>
  </w:style>
  <w:style w:type="table" w:styleId="TableGrid">
    <w:name w:val="Table Grid"/>
    <w:basedOn w:val="TableNormal"/>
    <w:uiPriority w:val="59"/>
    <w:rsid w:val="00F3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6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888"/>
  </w:style>
  <w:style w:type="paragraph" w:styleId="Footer">
    <w:name w:val="footer"/>
    <w:basedOn w:val="Normal"/>
    <w:link w:val="FooterChar"/>
    <w:uiPriority w:val="99"/>
    <w:unhideWhenUsed/>
    <w:rsid w:val="00A56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888"/>
  </w:style>
  <w:style w:type="paragraph" w:styleId="BalloonText">
    <w:name w:val="Balloon Text"/>
    <w:basedOn w:val="Normal"/>
    <w:link w:val="BalloonTextChar"/>
    <w:uiPriority w:val="99"/>
    <w:semiHidden/>
    <w:unhideWhenUsed/>
    <w:rsid w:val="00A568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888"/>
    <w:rPr>
      <w:rFonts w:ascii="Tahoma" w:hAnsi="Tahoma" w:cs="Tahoma"/>
      <w:sz w:val="16"/>
      <w:szCs w:val="16"/>
    </w:rPr>
  </w:style>
  <w:style w:type="character" w:customStyle="1" w:styleId="Heading1Char">
    <w:name w:val="Heading 1 Char"/>
    <w:basedOn w:val="DefaultParagraphFont"/>
    <w:link w:val="Heading1"/>
    <w:uiPriority w:val="9"/>
    <w:rsid w:val="00A5688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6804">
      <w:bodyDiv w:val="1"/>
      <w:marLeft w:val="0"/>
      <w:marRight w:val="0"/>
      <w:marTop w:val="0"/>
      <w:marBottom w:val="0"/>
      <w:divBdr>
        <w:top w:val="none" w:sz="0" w:space="0" w:color="auto"/>
        <w:left w:val="none" w:sz="0" w:space="0" w:color="auto"/>
        <w:bottom w:val="none" w:sz="0" w:space="0" w:color="auto"/>
        <w:right w:val="none" w:sz="0" w:space="0" w:color="auto"/>
      </w:divBdr>
    </w:div>
    <w:div w:id="103423821">
      <w:bodyDiv w:val="1"/>
      <w:marLeft w:val="0"/>
      <w:marRight w:val="0"/>
      <w:marTop w:val="0"/>
      <w:marBottom w:val="0"/>
      <w:divBdr>
        <w:top w:val="none" w:sz="0" w:space="0" w:color="auto"/>
        <w:left w:val="none" w:sz="0" w:space="0" w:color="auto"/>
        <w:bottom w:val="none" w:sz="0" w:space="0" w:color="auto"/>
        <w:right w:val="none" w:sz="0" w:space="0" w:color="auto"/>
      </w:divBdr>
    </w:div>
    <w:div w:id="244462607">
      <w:bodyDiv w:val="1"/>
      <w:marLeft w:val="0"/>
      <w:marRight w:val="0"/>
      <w:marTop w:val="0"/>
      <w:marBottom w:val="0"/>
      <w:divBdr>
        <w:top w:val="none" w:sz="0" w:space="0" w:color="auto"/>
        <w:left w:val="none" w:sz="0" w:space="0" w:color="auto"/>
        <w:bottom w:val="none" w:sz="0" w:space="0" w:color="auto"/>
        <w:right w:val="none" w:sz="0" w:space="0" w:color="auto"/>
      </w:divBdr>
    </w:div>
    <w:div w:id="248540899">
      <w:bodyDiv w:val="1"/>
      <w:marLeft w:val="0"/>
      <w:marRight w:val="0"/>
      <w:marTop w:val="0"/>
      <w:marBottom w:val="0"/>
      <w:divBdr>
        <w:top w:val="none" w:sz="0" w:space="0" w:color="auto"/>
        <w:left w:val="none" w:sz="0" w:space="0" w:color="auto"/>
        <w:bottom w:val="none" w:sz="0" w:space="0" w:color="auto"/>
        <w:right w:val="none" w:sz="0" w:space="0" w:color="auto"/>
      </w:divBdr>
    </w:div>
    <w:div w:id="1703285000">
      <w:bodyDiv w:val="1"/>
      <w:marLeft w:val="0"/>
      <w:marRight w:val="0"/>
      <w:marTop w:val="0"/>
      <w:marBottom w:val="0"/>
      <w:divBdr>
        <w:top w:val="none" w:sz="0" w:space="0" w:color="auto"/>
        <w:left w:val="none" w:sz="0" w:space="0" w:color="auto"/>
        <w:bottom w:val="none" w:sz="0" w:space="0" w:color="auto"/>
        <w:right w:val="none" w:sz="0" w:space="0" w:color="auto"/>
      </w:divBdr>
      <w:divsChild>
        <w:div w:id="958099099">
          <w:marLeft w:val="0"/>
          <w:marRight w:val="0"/>
          <w:marTop w:val="0"/>
          <w:marBottom w:val="0"/>
          <w:divBdr>
            <w:top w:val="none" w:sz="0" w:space="0" w:color="auto"/>
            <w:left w:val="none" w:sz="0" w:space="0" w:color="auto"/>
            <w:bottom w:val="none" w:sz="0" w:space="0" w:color="auto"/>
            <w:right w:val="none" w:sz="0" w:space="0" w:color="auto"/>
          </w:divBdr>
          <w:divsChild>
            <w:div w:id="1667784562">
              <w:marLeft w:val="0"/>
              <w:marRight w:val="0"/>
              <w:marTop w:val="0"/>
              <w:marBottom w:val="0"/>
              <w:divBdr>
                <w:top w:val="none" w:sz="0" w:space="0" w:color="auto"/>
                <w:left w:val="none" w:sz="0" w:space="0" w:color="auto"/>
                <w:bottom w:val="none" w:sz="0" w:space="0" w:color="auto"/>
                <w:right w:val="none" w:sz="0" w:space="0" w:color="auto"/>
              </w:divBdr>
              <w:divsChild>
                <w:div w:id="1807892517">
                  <w:marLeft w:val="0"/>
                  <w:marRight w:val="0"/>
                  <w:marTop w:val="0"/>
                  <w:marBottom w:val="0"/>
                  <w:divBdr>
                    <w:top w:val="none" w:sz="0" w:space="0" w:color="auto"/>
                    <w:left w:val="none" w:sz="0" w:space="0" w:color="auto"/>
                    <w:bottom w:val="none" w:sz="0" w:space="0" w:color="auto"/>
                    <w:right w:val="none" w:sz="0" w:space="0" w:color="auto"/>
                  </w:divBdr>
                  <w:divsChild>
                    <w:div w:id="1181317942">
                      <w:marLeft w:val="0"/>
                      <w:marRight w:val="0"/>
                      <w:marTop w:val="0"/>
                      <w:marBottom w:val="0"/>
                      <w:divBdr>
                        <w:top w:val="none" w:sz="0" w:space="0" w:color="auto"/>
                        <w:left w:val="none" w:sz="0" w:space="0" w:color="auto"/>
                        <w:bottom w:val="none" w:sz="0" w:space="0" w:color="auto"/>
                        <w:right w:val="none" w:sz="0" w:space="0" w:color="auto"/>
                      </w:divBdr>
                      <w:divsChild>
                        <w:div w:id="328020250">
                          <w:marLeft w:val="0"/>
                          <w:marRight w:val="0"/>
                          <w:marTop w:val="0"/>
                          <w:marBottom w:val="600"/>
                          <w:divBdr>
                            <w:top w:val="none" w:sz="0" w:space="0" w:color="auto"/>
                            <w:left w:val="none" w:sz="0" w:space="0" w:color="auto"/>
                            <w:bottom w:val="none" w:sz="0" w:space="0" w:color="auto"/>
                            <w:right w:val="none" w:sz="0" w:space="0" w:color="auto"/>
                          </w:divBdr>
                          <w:divsChild>
                            <w:div w:id="936014676">
                              <w:marLeft w:val="0"/>
                              <w:marRight w:val="0"/>
                              <w:marTop w:val="0"/>
                              <w:marBottom w:val="0"/>
                              <w:divBdr>
                                <w:top w:val="none" w:sz="0" w:space="0" w:color="auto"/>
                                <w:left w:val="none" w:sz="0" w:space="0" w:color="auto"/>
                                <w:bottom w:val="none" w:sz="0" w:space="0" w:color="auto"/>
                                <w:right w:val="none" w:sz="0" w:space="0" w:color="auto"/>
                              </w:divBdr>
                              <w:divsChild>
                                <w:div w:id="497574667">
                                  <w:marLeft w:val="0"/>
                                  <w:marRight w:val="0"/>
                                  <w:marTop w:val="0"/>
                                  <w:marBottom w:val="0"/>
                                  <w:divBdr>
                                    <w:top w:val="none" w:sz="0" w:space="0" w:color="auto"/>
                                    <w:left w:val="none" w:sz="0" w:space="0" w:color="auto"/>
                                    <w:bottom w:val="none" w:sz="0" w:space="0" w:color="auto"/>
                                    <w:right w:val="none" w:sz="0" w:space="0" w:color="auto"/>
                                  </w:divBdr>
                                  <w:divsChild>
                                    <w:div w:id="1922715130">
                                      <w:marLeft w:val="0"/>
                                      <w:marRight w:val="0"/>
                                      <w:marTop w:val="0"/>
                                      <w:marBottom w:val="0"/>
                                      <w:divBdr>
                                        <w:top w:val="none" w:sz="0" w:space="0" w:color="auto"/>
                                        <w:left w:val="none" w:sz="0" w:space="0" w:color="auto"/>
                                        <w:bottom w:val="none" w:sz="0" w:space="0" w:color="auto"/>
                                        <w:right w:val="none" w:sz="0" w:space="0" w:color="auto"/>
                                      </w:divBdr>
                                      <w:divsChild>
                                        <w:div w:id="1587029741">
                                          <w:marLeft w:val="0"/>
                                          <w:marRight w:val="0"/>
                                          <w:marTop w:val="0"/>
                                          <w:marBottom w:val="0"/>
                                          <w:divBdr>
                                            <w:top w:val="none" w:sz="0" w:space="0" w:color="auto"/>
                                            <w:left w:val="none" w:sz="0" w:space="0" w:color="auto"/>
                                            <w:bottom w:val="none" w:sz="0" w:space="0" w:color="auto"/>
                                            <w:right w:val="none" w:sz="0" w:space="0" w:color="auto"/>
                                          </w:divBdr>
                                          <w:divsChild>
                                            <w:div w:id="1146163267">
                                              <w:marLeft w:val="0"/>
                                              <w:marRight w:val="0"/>
                                              <w:marTop w:val="0"/>
                                              <w:marBottom w:val="0"/>
                                              <w:divBdr>
                                                <w:top w:val="none" w:sz="0" w:space="0" w:color="auto"/>
                                                <w:left w:val="none" w:sz="0" w:space="0" w:color="auto"/>
                                                <w:bottom w:val="none" w:sz="0" w:space="0" w:color="auto"/>
                                                <w:right w:val="none" w:sz="0" w:space="0" w:color="auto"/>
                                              </w:divBdr>
                                              <w:divsChild>
                                                <w:div w:id="6646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4494914">
      <w:bodyDiv w:val="1"/>
      <w:marLeft w:val="0"/>
      <w:marRight w:val="0"/>
      <w:marTop w:val="0"/>
      <w:marBottom w:val="0"/>
      <w:divBdr>
        <w:top w:val="none" w:sz="0" w:space="0" w:color="auto"/>
        <w:left w:val="none" w:sz="0" w:space="0" w:color="auto"/>
        <w:bottom w:val="none" w:sz="0" w:space="0" w:color="auto"/>
        <w:right w:val="none" w:sz="0" w:space="0" w:color="auto"/>
      </w:divBdr>
    </w:div>
    <w:div w:id="1917857438">
      <w:bodyDiv w:val="1"/>
      <w:marLeft w:val="0"/>
      <w:marRight w:val="0"/>
      <w:marTop w:val="0"/>
      <w:marBottom w:val="0"/>
      <w:divBdr>
        <w:top w:val="none" w:sz="0" w:space="0" w:color="auto"/>
        <w:left w:val="none" w:sz="0" w:space="0" w:color="auto"/>
        <w:bottom w:val="none" w:sz="0" w:space="0" w:color="auto"/>
        <w:right w:val="none" w:sz="0" w:space="0" w:color="auto"/>
      </w:divBdr>
    </w:div>
    <w:div w:id="199055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utrakap.com/faq/"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3A"/>
    <w:rsid w:val="00B93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8B43E77F5F478FB57A13E3109195BF">
    <w:name w:val="5D8B43E77F5F478FB57A13E3109195BF"/>
    <w:rsid w:val="00B9313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8B43E77F5F478FB57A13E3109195BF">
    <w:name w:val="5D8B43E77F5F478FB57A13E3109195BF"/>
    <w:rsid w:val="00B931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90419-ECCD-4271-8277-D3E98A032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Graeme Bird</dc:creator>
  <cp:lastModifiedBy>Graeme Bird</cp:lastModifiedBy>
  <cp:revision>2</cp:revision>
  <dcterms:created xsi:type="dcterms:W3CDTF">2016-12-04T17:33:00Z</dcterms:created>
  <dcterms:modified xsi:type="dcterms:W3CDTF">2016-12-04T17:33:00Z</dcterms:modified>
</cp:coreProperties>
</file>